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8"/>
        <w:gridCol w:w="4751"/>
      </w:tblGrid>
      <w:tr w:rsidR="0064054E" w:rsidRPr="00A447A8" w14:paraId="45D882F0" w14:textId="77777777" w:rsidTr="00492872">
        <w:tc>
          <w:tcPr>
            <w:tcW w:w="4509" w:type="dxa"/>
            <w:vAlign w:val="center"/>
          </w:tcPr>
          <w:p w14:paraId="61010139" w14:textId="27AFF8D5" w:rsidR="0064054E" w:rsidRPr="00A447A8" w:rsidRDefault="0064054E" w:rsidP="00492872">
            <w:pPr>
              <w:jc w:val="left"/>
              <w:rPr>
                <w:lang w:val="en-GB"/>
              </w:rPr>
            </w:pPr>
            <w:r w:rsidRPr="00A447A8">
              <w:rPr>
                <w:noProof/>
                <w:lang w:val="pl-PL" w:eastAsia="pl-PL"/>
              </w:rPr>
              <w:drawing>
                <wp:inline distT="0" distB="0" distL="0" distR="0" wp14:anchorId="4EB7F7E0" wp14:editId="24E9CC5C">
                  <wp:extent cx="2160000" cy="617143"/>
                  <wp:effectExtent l="0" t="0" r="0" b="0"/>
                  <wp:docPr id="214954311" name="Picture 1" descr="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954311" name="Picture 1" descr="Blue text on a white background&#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2160000" cy="617143"/>
                          </a:xfrm>
                          <a:prstGeom prst="rect">
                            <a:avLst/>
                          </a:prstGeom>
                        </pic:spPr>
                      </pic:pic>
                    </a:graphicData>
                  </a:graphic>
                </wp:inline>
              </w:drawing>
            </w:r>
          </w:p>
        </w:tc>
        <w:tc>
          <w:tcPr>
            <w:tcW w:w="4510" w:type="dxa"/>
          </w:tcPr>
          <w:p w14:paraId="7E98C55D" w14:textId="1E95F253" w:rsidR="0064054E" w:rsidRPr="00A447A8" w:rsidRDefault="001472B8" w:rsidP="0064054E">
            <w:pPr>
              <w:jc w:val="right"/>
              <w:rPr>
                <w:lang w:val="en-GB"/>
              </w:rPr>
            </w:pPr>
            <w:r w:rsidRPr="00A447A8">
              <w:rPr>
                <w:noProof/>
                <w:lang w:val="pl-PL" w:eastAsia="pl-PL"/>
              </w:rPr>
              <w:drawing>
                <wp:inline distT="0" distB="0" distL="0" distR="0" wp14:anchorId="797E16FE" wp14:editId="62832798">
                  <wp:extent cx="2880000" cy="917581"/>
                  <wp:effectExtent l="0" t="0" r="0" b="0"/>
                  <wp:docPr id="41482689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2" cstate="print">
                            <a:extLst>
                              <a:ext uri="{28A0092B-C50C-407E-A947-70E740481C1C}">
                                <a14:useLocalDpi xmlns:a14="http://schemas.microsoft.com/office/drawing/2010/main" val="0"/>
                              </a:ext>
                            </a:extLst>
                          </a:blip>
                          <a:srcRect l="13061" t="7617" r="15849" b="12109"/>
                          <a:stretch/>
                        </pic:blipFill>
                        <pic:spPr bwMode="auto">
                          <a:xfrm>
                            <a:off x="0" y="0"/>
                            <a:ext cx="2880000" cy="9175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A0723CA" w14:textId="77777777" w:rsidR="0064054E" w:rsidRPr="00A447A8" w:rsidRDefault="0064054E" w:rsidP="0064054E">
      <w:pPr>
        <w:rPr>
          <w:lang w:val="en-GB"/>
        </w:rPr>
      </w:pPr>
    </w:p>
    <w:p w14:paraId="2D147F95" w14:textId="7FD9C450" w:rsidR="0064054E" w:rsidRPr="00A447A8" w:rsidRDefault="0064054E" w:rsidP="0064054E">
      <w:pPr>
        <w:rPr>
          <w:lang w:val="en-GB"/>
        </w:rPr>
      </w:pPr>
    </w:p>
    <w:p w14:paraId="7D75C1B7" w14:textId="77777777" w:rsidR="0064054E" w:rsidRPr="00A447A8" w:rsidRDefault="0064054E" w:rsidP="0064054E">
      <w:pPr>
        <w:rPr>
          <w:lang w:val="en-GB"/>
        </w:rPr>
      </w:pPr>
    </w:p>
    <w:p w14:paraId="066F34F3" w14:textId="77777777" w:rsidR="0064054E" w:rsidRPr="00A447A8" w:rsidRDefault="0064054E" w:rsidP="0064054E">
      <w:pPr>
        <w:rPr>
          <w:lang w:val="en-GB"/>
        </w:rPr>
      </w:pPr>
    </w:p>
    <w:p w14:paraId="734EFC21" w14:textId="77777777" w:rsidR="0064054E" w:rsidRPr="00A447A8" w:rsidRDefault="0064054E" w:rsidP="0064054E">
      <w:pPr>
        <w:rPr>
          <w:lang w:val="en-GB"/>
        </w:rPr>
      </w:pPr>
    </w:p>
    <w:p w14:paraId="382B847C" w14:textId="77777777" w:rsidR="0064054E" w:rsidRPr="00A447A8" w:rsidRDefault="0064054E" w:rsidP="0064054E">
      <w:pPr>
        <w:rPr>
          <w:lang w:val="en-GB"/>
        </w:rPr>
      </w:pPr>
    </w:p>
    <w:p w14:paraId="788664AE" w14:textId="77777777" w:rsidR="0064054E" w:rsidRPr="00A447A8" w:rsidRDefault="0064054E" w:rsidP="0064054E">
      <w:pPr>
        <w:rPr>
          <w:lang w:val="en-GB"/>
        </w:rPr>
      </w:pPr>
    </w:p>
    <w:p w14:paraId="3B50B5A1" w14:textId="2A869FED" w:rsidR="0064054E" w:rsidRPr="00A447A8" w:rsidRDefault="001E362F" w:rsidP="0064054E">
      <w:pPr>
        <w:jc w:val="center"/>
        <w:rPr>
          <w:b/>
          <w:bCs/>
          <w:sz w:val="40"/>
          <w:szCs w:val="40"/>
          <w:lang w:val="en-GB"/>
        </w:rPr>
      </w:pPr>
      <w:r w:rsidRPr="00A447A8">
        <w:rPr>
          <w:b/>
          <w:bCs/>
          <w:sz w:val="40"/>
          <w:szCs w:val="40"/>
          <w:lang w:val="en-GB"/>
        </w:rPr>
        <w:t>Lot de travaux 3 : élaboration de supports d’enseignement théoriques et pratiques pour le transport au Cameroun et en République démocratique du Congo</w:t>
      </w:r>
    </w:p>
    <w:p w14:paraId="2254C6A5" w14:textId="77777777" w:rsidR="0064054E" w:rsidRPr="00A447A8" w:rsidRDefault="0064054E" w:rsidP="0064054E">
      <w:pPr>
        <w:rPr>
          <w:lang w:val="en-GB"/>
        </w:rPr>
      </w:pPr>
    </w:p>
    <w:p w14:paraId="2D0A1E3B" w14:textId="77777777" w:rsidR="00D00C38" w:rsidRPr="00A447A8" w:rsidRDefault="00D00C38" w:rsidP="0064054E">
      <w:pPr>
        <w:rPr>
          <w:lang w:val="en-GB"/>
        </w:rPr>
      </w:pPr>
    </w:p>
    <w:p w14:paraId="295563A9" w14:textId="2BDB5D43" w:rsidR="0064054E" w:rsidRPr="00A447A8" w:rsidRDefault="00DB7124" w:rsidP="00CF4F62">
      <w:pPr>
        <w:jc w:val="center"/>
        <w:rPr>
          <w:b/>
          <w:bCs/>
          <w:lang w:val="en-GB"/>
        </w:rPr>
      </w:pPr>
      <w:r w:rsidRPr="00DB7124">
        <w:rPr>
          <w:b/>
          <w:bCs/>
          <w:lang w:val="en-GB"/>
        </w:rPr>
        <w:t>T3.5 Gestion logistique</w:t>
      </w:r>
    </w:p>
    <w:p w14:paraId="4DD57643" w14:textId="2105DA69" w:rsidR="00C86023" w:rsidRDefault="00DE0011" w:rsidP="00CF4F62">
      <w:pPr>
        <w:jc w:val="center"/>
        <w:rPr>
          <w:b/>
          <w:bCs/>
          <w:lang w:val="en-GB"/>
        </w:rPr>
      </w:pPr>
      <w:r w:rsidRPr="00DE0011">
        <w:rPr>
          <w:b/>
          <w:bCs/>
          <w:lang w:val="en-GB"/>
        </w:rPr>
        <w:t>Gestion des approvisionnements et logistique – Travaux dirigés</w:t>
      </w:r>
    </w:p>
    <w:p w14:paraId="43F9A87B" w14:textId="77777777" w:rsidR="00FF163F" w:rsidRPr="00A447A8" w:rsidRDefault="00FF163F" w:rsidP="005B4CC9">
      <w:pPr>
        <w:rPr>
          <w:lang w:val="en-GB"/>
        </w:rPr>
      </w:pPr>
    </w:p>
    <w:p w14:paraId="40EE1D88" w14:textId="3851BC1D" w:rsidR="0064054E" w:rsidRPr="00A447A8" w:rsidRDefault="00F00D53" w:rsidP="00F00D53">
      <w:pPr>
        <w:jc w:val="center"/>
        <w:rPr>
          <w:lang w:val="en-GB"/>
        </w:rPr>
      </w:pPr>
      <w:r>
        <w:rPr>
          <w:noProof/>
          <w:lang w:val="pl-PL" w:eastAsia="pl-PL"/>
        </w:rPr>
        <w:drawing>
          <wp:inline distT="0" distB="0" distL="0" distR="0" wp14:anchorId="32AA8472" wp14:editId="43E082EF">
            <wp:extent cx="4915535" cy="1660525"/>
            <wp:effectExtent l="0" t="0" r="0" b="0"/>
            <wp:docPr id="1551131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915535" cy="1660525"/>
                    </a:xfrm>
                    <a:prstGeom prst="rect">
                      <a:avLst/>
                    </a:prstGeom>
                    <a:noFill/>
                    <a:ln>
                      <a:noFill/>
                    </a:ln>
                  </pic:spPr>
                </pic:pic>
              </a:graphicData>
            </a:graphic>
          </wp:inline>
        </w:drawing>
      </w:r>
    </w:p>
    <w:p w14:paraId="6CF41383" w14:textId="1C4CA848" w:rsidR="0064372F" w:rsidRPr="00A447A8" w:rsidRDefault="0064372F" w:rsidP="008D56B4">
      <w:pPr>
        <w:jc w:val="right"/>
        <w:rPr>
          <w:lang w:val="en-GB"/>
        </w:rPr>
      </w:pPr>
    </w:p>
    <w:p w14:paraId="38CC431D" w14:textId="77777777" w:rsidR="0064372F" w:rsidRPr="00A447A8" w:rsidRDefault="0064372F" w:rsidP="008D56B4">
      <w:pPr>
        <w:jc w:val="right"/>
        <w:rPr>
          <w:lang w:val="en-GB"/>
        </w:rPr>
      </w:pPr>
    </w:p>
    <w:p w14:paraId="0A74CF28" w14:textId="3694776E" w:rsidR="0064054E" w:rsidRPr="00A447A8" w:rsidRDefault="0064054E" w:rsidP="00A54FDC">
      <w:pPr>
        <w:rPr>
          <w:lang w:val="en-GB"/>
        </w:rPr>
      </w:pPr>
    </w:p>
    <w:p w14:paraId="10FCB82E" w14:textId="77777777" w:rsidR="0064054E" w:rsidRPr="00A447A8" w:rsidRDefault="0064054E" w:rsidP="00A54FDC">
      <w:pPr>
        <w:rPr>
          <w:lang w:val="en-GB"/>
        </w:rPr>
      </w:pPr>
    </w:p>
    <w:p w14:paraId="675F7C10" w14:textId="77777777" w:rsidR="00562864" w:rsidRPr="00A447A8" w:rsidRDefault="00562864" w:rsidP="00A54FDC">
      <w:pPr>
        <w:rPr>
          <w:lang w:val="en-GB"/>
        </w:rPr>
        <w:sectPr w:rsidR="00562864" w:rsidRPr="00A447A8" w:rsidSect="0042609E">
          <w:type w:val="continuous"/>
          <w:pgSz w:w="11909" w:h="16834"/>
          <w:pgMar w:top="1440" w:right="1440" w:bottom="1440" w:left="1440" w:header="720" w:footer="720" w:gutter="0"/>
          <w:cols w:space="720"/>
        </w:sectPr>
      </w:pPr>
    </w:p>
    <w:p w14:paraId="7729F5FC" w14:textId="77777777" w:rsidR="00854EBE" w:rsidRPr="00A447A8" w:rsidRDefault="00854EBE" w:rsidP="00854EBE">
      <w:pPr>
        <w:jc w:val="left"/>
        <w:rPr>
          <w:rFonts w:cstheme="minorHAnsi"/>
          <w:lang w:val="en-GB"/>
        </w:rPr>
      </w:pPr>
    </w:p>
    <w:p w14:paraId="3BE9D0DA" w14:textId="04BE4ADD" w:rsidR="00854EBE" w:rsidRPr="00A447A8" w:rsidRDefault="00854EBE" w:rsidP="4043EBB8">
      <w:pPr>
        <w:jc w:val="left"/>
        <w:rPr>
          <w:rFonts w:cstheme="minorBidi"/>
          <w:lang w:val="en-GB"/>
        </w:rPr>
      </w:pPr>
    </w:p>
    <w:p w14:paraId="13FE0860" w14:textId="77777777" w:rsidR="00854EBE" w:rsidRPr="00A447A8" w:rsidRDefault="00854EBE" w:rsidP="00854EBE">
      <w:pPr>
        <w:jc w:val="left"/>
        <w:rPr>
          <w:rFonts w:cstheme="minorHAnsi"/>
          <w:lang w:val="en-GB"/>
        </w:rPr>
      </w:pPr>
    </w:p>
    <w:p w14:paraId="139401CD" w14:textId="77777777" w:rsidR="00854EBE" w:rsidRDefault="00854EBE" w:rsidP="00854EBE">
      <w:pPr>
        <w:jc w:val="left"/>
        <w:rPr>
          <w:rFonts w:cstheme="minorHAnsi"/>
          <w:lang w:val="en-GB"/>
        </w:rPr>
      </w:pPr>
    </w:p>
    <w:p w14:paraId="12C7DF13" w14:textId="77777777" w:rsidR="00DE0011" w:rsidRDefault="00DE0011" w:rsidP="00854EBE">
      <w:pPr>
        <w:jc w:val="left"/>
        <w:rPr>
          <w:rFonts w:cstheme="minorHAnsi"/>
          <w:lang w:val="en-GB"/>
        </w:rPr>
      </w:pPr>
    </w:p>
    <w:p w14:paraId="6F39C0FA" w14:textId="77777777" w:rsidR="00DE0011" w:rsidRDefault="00DE0011" w:rsidP="00854EBE">
      <w:pPr>
        <w:jc w:val="left"/>
        <w:rPr>
          <w:rFonts w:cstheme="minorHAnsi"/>
          <w:lang w:val="en-GB"/>
        </w:rPr>
      </w:pPr>
    </w:p>
    <w:p w14:paraId="2CCF24D9" w14:textId="77777777" w:rsidR="00DE0011" w:rsidRDefault="00DE0011" w:rsidP="00854EBE">
      <w:pPr>
        <w:jc w:val="left"/>
        <w:rPr>
          <w:rFonts w:cstheme="minorHAnsi"/>
          <w:lang w:val="en-GB"/>
        </w:rPr>
      </w:pPr>
    </w:p>
    <w:p w14:paraId="4E55AFA6" w14:textId="77777777" w:rsidR="00DE0011" w:rsidRDefault="00DE0011" w:rsidP="00854EBE">
      <w:pPr>
        <w:jc w:val="left"/>
        <w:rPr>
          <w:rFonts w:cstheme="minorHAnsi"/>
          <w:lang w:val="en-GB"/>
        </w:rPr>
      </w:pPr>
    </w:p>
    <w:p w14:paraId="64190A6A" w14:textId="77777777" w:rsidR="00DE0011" w:rsidRDefault="00DE0011" w:rsidP="00854EBE">
      <w:pPr>
        <w:jc w:val="left"/>
        <w:rPr>
          <w:rFonts w:cstheme="minorHAnsi"/>
          <w:lang w:val="en-GB"/>
        </w:rPr>
      </w:pPr>
    </w:p>
    <w:p w14:paraId="4765757D" w14:textId="77777777" w:rsidR="00DE0011" w:rsidRDefault="00DE0011" w:rsidP="00854EBE">
      <w:pPr>
        <w:jc w:val="left"/>
        <w:rPr>
          <w:rFonts w:cstheme="minorHAnsi"/>
          <w:lang w:val="en-GB"/>
        </w:rPr>
      </w:pPr>
    </w:p>
    <w:p w14:paraId="66F983F2" w14:textId="77777777" w:rsidR="00DE0011" w:rsidRDefault="00DE0011" w:rsidP="00854EBE">
      <w:pPr>
        <w:jc w:val="left"/>
        <w:rPr>
          <w:rFonts w:cstheme="minorHAnsi"/>
          <w:lang w:val="en-GB"/>
        </w:rPr>
      </w:pPr>
    </w:p>
    <w:p w14:paraId="15E7DF84" w14:textId="77777777" w:rsidR="00DE0011" w:rsidRDefault="00DE0011" w:rsidP="00854EBE">
      <w:pPr>
        <w:jc w:val="left"/>
        <w:rPr>
          <w:rFonts w:cstheme="minorHAnsi"/>
          <w:lang w:val="en-GB"/>
        </w:rPr>
      </w:pPr>
    </w:p>
    <w:p w14:paraId="0EDC911B" w14:textId="77777777" w:rsidR="00DE0011" w:rsidRDefault="00DE0011" w:rsidP="00854EBE">
      <w:pPr>
        <w:jc w:val="left"/>
        <w:rPr>
          <w:rFonts w:cstheme="minorHAnsi"/>
          <w:lang w:val="en-GB"/>
        </w:rPr>
      </w:pPr>
    </w:p>
    <w:p w14:paraId="1F8829C3" w14:textId="77777777" w:rsidR="00DE0011" w:rsidRDefault="00DE0011" w:rsidP="00854EBE">
      <w:pPr>
        <w:jc w:val="left"/>
        <w:rPr>
          <w:rFonts w:cstheme="minorHAnsi"/>
          <w:lang w:val="en-GB"/>
        </w:rPr>
      </w:pPr>
    </w:p>
    <w:p w14:paraId="7C0D101E" w14:textId="77777777" w:rsidR="005832FD" w:rsidRDefault="005B46CE" w:rsidP="005832FD">
      <w:pPr>
        <w:spacing w:line="259" w:lineRule="auto"/>
        <w:rPr>
          <w:rFonts w:ascii="Sabon Next LT" w:hAnsi="Sabon Next LT" w:cs="Sabon Next LT"/>
        </w:rPr>
      </w:pPr>
      <w:r>
        <w:rPr>
          <w:b/>
          <w:bCs/>
          <w:color w:val="1F497D" w:themeColor="text2"/>
        </w:rPr>
        <w:pict w14:anchorId="35E84448">
          <v:rect id="_x0000_i1025" style="width:0;height:1.5pt" o:hralign="center" o:hrstd="t" o:hr="t" fillcolor="#a0a0a0" stroked="f"/>
        </w:pict>
      </w:r>
    </w:p>
    <w:p w14:paraId="1C304E5B" w14:textId="77777777" w:rsidR="005832FD" w:rsidRDefault="005832FD" w:rsidP="005832FD">
      <w:pPr>
        <w:jc w:val="left"/>
        <w:rPr>
          <w:rFonts w:cstheme="minorHAnsi"/>
          <w:lang w:val="en-GB"/>
        </w:rPr>
      </w:pPr>
    </w:p>
    <w:p w14:paraId="043AAB7D" w14:textId="77777777" w:rsidR="005832FD" w:rsidRPr="00086C00" w:rsidRDefault="005832FD" w:rsidP="005832FD">
      <w:pPr>
        <w:pStyle w:val="Title"/>
        <w:spacing w:before="360" w:after="360"/>
        <w:jc w:val="center"/>
        <w:rPr>
          <w:color w:val="1F497D" w:themeColor="text2"/>
          <w:sz w:val="44"/>
          <w:szCs w:val="44"/>
          <w:lang w:val="en-GB"/>
        </w:rPr>
      </w:pPr>
      <w:r w:rsidRPr="00086C00">
        <w:rPr>
          <w:color w:val="1F497D" w:themeColor="text2"/>
          <w:sz w:val="44"/>
          <w:szCs w:val="44"/>
          <w:lang w:val="en-GB"/>
        </w:rPr>
        <w:t>MODÉLISATION DES PROCESSUS LOGISTIQUES</w:t>
      </w:r>
    </w:p>
    <w:p w14:paraId="59D19740" w14:textId="7A5D082F" w:rsidR="005832FD" w:rsidRPr="00086C00" w:rsidRDefault="005832FD" w:rsidP="005832FD">
      <w:pPr>
        <w:jc w:val="center"/>
        <w:rPr>
          <w:lang w:val="en-GB"/>
        </w:rPr>
      </w:pPr>
      <w:r w:rsidRPr="00086C00">
        <w:rPr>
          <w:b/>
          <w:bCs/>
          <w:color w:val="1F497D" w:themeColor="text2"/>
          <w:sz w:val="36"/>
          <w:szCs w:val="36"/>
          <w:lang w:val="en-GB"/>
        </w:rPr>
        <w:t>ACTIVITÉ N° 2</w:t>
      </w:r>
    </w:p>
    <w:p w14:paraId="6190CDD4" w14:textId="0D91CDBB" w:rsidR="005832FD" w:rsidRPr="00B943FD" w:rsidRDefault="005832FD" w:rsidP="005832FD">
      <w:pPr>
        <w:pStyle w:val="Title"/>
        <w:jc w:val="center"/>
        <w:rPr>
          <w:b/>
          <w:bCs/>
          <w:color w:val="1F497D" w:themeColor="text2"/>
          <w:sz w:val="48"/>
          <w:szCs w:val="48"/>
          <w:lang w:val="en-GB"/>
        </w:rPr>
      </w:pPr>
      <w:r w:rsidRPr="00B943FD">
        <w:rPr>
          <w:b/>
          <w:bCs/>
          <w:color w:val="1F497D" w:themeColor="text2"/>
          <w:sz w:val="48"/>
          <w:szCs w:val="48"/>
          <w:lang w:val="en-GB"/>
        </w:rPr>
        <w:t>Construction de la logique de flux des éléments</w:t>
      </w:r>
    </w:p>
    <w:p w14:paraId="34DC3F70" w14:textId="77777777" w:rsidR="005832FD" w:rsidRDefault="005B46CE" w:rsidP="005832FD">
      <w:pPr>
        <w:pStyle w:val="Title"/>
        <w:spacing w:after="240"/>
        <w:jc w:val="center"/>
        <w:rPr>
          <w:b/>
          <w:bCs/>
          <w:color w:val="1F497D" w:themeColor="text2"/>
        </w:rPr>
      </w:pPr>
      <w:r>
        <w:rPr>
          <w:b/>
          <w:bCs/>
          <w:color w:val="1F497D" w:themeColor="text2"/>
        </w:rPr>
        <w:pict w14:anchorId="2A904753">
          <v:rect id="_x0000_i1026" style="width:0;height:1.5pt" o:hralign="center" o:hrstd="t" o:hr="t" fillcolor="#a0a0a0" stroked="f"/>
        </w:pict>
      </w:r>
    </w:p>
    <w:p w14:paraId="119FE111" w14:textId="77777777" w:rsidR="00DE0011" w:rsidRDefault="00DE0011" w:rsidP="00854EBE">
      <w:pPr>
        <w:jc w:val="left"/>
        <w:rPr>
          <w:rFonts w:cstheme="minorHAnsi"/>
          <w:lang w:val="en-GB"/>
        </w:rPr>
      </w:pPr>
    </w:p>
    <w:p w14:paraId="726C1BCD" w14:textId="77777777" w:rsidR="00DE0011" w:rsidRDefault="00DE0011" w:rsidP="00854EBE">
      <w:pPr>
        <w:jc w:val="left"/>
        <w:rPr>
          <w:rFonts w:cstheme="minorHAnsi"/>
          <w:lang w:val="en-GB"/>
        </w:rPr>
      </w:pPr>
    </w:p>
    <w:p w14:paraId="42935052" w14:textId="77777777" w:rsidR="00DE0011" w:rsidRPr="00A447A8" w:rsidRDefault="00DE0011" w:rsidP="00854EBE">
      <w:pPr>
        <w:jc w:val="left"/>
        <w:rPr>
          <w:rFonts w:cstheme="minorHAnsi"/>
          <w:lang w:val="en-GB"/>
        </w:rPr>
      </w:pPr>
    </w:p>
    <w:p w14:paraId="3015CE6B" w14:textId="77777777" w:rsidR="00854EBE" w:rsidRPr="00A447A8" w:rsidRDefault="00854EBE" w:rsidP="00854EBE">
      <w:pPr>
        <w:spacing w:after="240"/>
        <w:jc w:val="left"/>
        <w:rPr>
          <w:rFonts w:cstheme="minorHAnsi"/>
          <w:b/>
          <w:bCs/>
          <w:sz w:val="24"/>
          <w:szCs w:val="24"/>
          <w:lang w:val="en-GB"/>
        </w:rPr>
      </w:pPr>
      <w:r w:rsidRPr="00A447A8">
        <w:rPr>
          <w:rFonts w:cstheme="minorHAnsi"/>
          <w:b/>
          <w:bCs/>
          <w:sz w:val="24"/>
          <w:szCs w:val="24"/>
          <w:lang w:val="en-GB"/>
        </w:rPr>
        <w:t>Liste des auteurs :</w:t>
      </w:r>
    </w:p>
    <w:p w14:paraId="4F9CBA82" w14:textId="77777777" w:rsidR="00854EBE" w:rsidRPr="00A447A8" w:rsidRDefault="00854EBE" w:rsidP="00854EBE">
      <w:pPr>
        <w:spacing w:after="240"/>
        <w:jc w:val="left"/>
        <w:rPr>
          <w:rFonts w:cstheme="minorHAnsi"/>
          <w:b/>
          <w:bCs/>
          <w:lang w:val="en-GB"/>
        </w:rPr>
      </w:pPr>
      <w:r w:rsidRPr="00A447A8">
        <w:rPr>
          <w:rFonts w:cstheme="minorHAnsi"/>
          <w:b/>
          <w:bCs/>
          <w:lang w:val="en-GB"/>
        </w:rPr>
        <w:t>Université de technologie de Gdańsk</w:t>
      </w:r>
    </w:p>
    <w:p w14:paraId="4AABECAF" w14:textId="35F31A01" w:rsidR="00854EBE" w:rsidRPr="00617BDD" w:rsidRDefault="008F2D69" w:rsidP="00854EBE">
      <w:pPr>
        <w:spacing w:after="240"/>
        <w:jc w:val="left"/>
        <w:rPr>
          <w:rFonts w:cstheme="minorHAnsi"/>
          <w:lang w:val="pl-PL"/>
        </w:rPr>
      </w:pPr>
      <w:r w:rsidRPr="00617BDD">
        <w:rPr>
          <w:rFonts w:cstheme="minorHAnsi"/>
          <w:lang w:val="pl-PL"/>
        </w:rPr>
        <w:t>Daniel Kaszubowski, Justyna Staszak-Winkler, Wojciech Kustra</w:t>
      </w:r>
    </w:p>
    <w:p w14:paraId="7E9D4757" w14:textId="234FE5E6" w:rsidR="00854EBE" w:rsidRPr="00086C00" w:rsidRDefault="00854EBE" w:rsidP="007C6904">
      <w:pPr>
        <w:spacing w:after="240"/>
        <w:jc w:val="left"/>
        <w:rPr>
          <w:lang w:val="pl-PL"/>
        </w:rPr>
      </w:pPr>
      <w:r w:rsidRPr="00086C00">
        <w:rPr>
          <w:lang w:val="pl-PL"/>
        </w:rPr>
        <w:br w:type="page"/>
      </w:r>
    </w:p>
    <w:sdt>
      <w:sdtPr>
        <w:rPr>
          <w:rFonts w:ascii="Arial" w:eastAsia="Arial" w:hAnsi="Arial" w:cs="Arial"/>
          <w:color w:val="6694C4"/>
          <w:sz w:val="22"/>
          <w:szCs w:val="22"/>
          <w:lang w:val="en-GB" w:eastAsia="en-GB"/>
        </w:rPr>
        <w:id w:val="130451283"/>
        <w:docPartObj>
          <w:docPartGallery w:val="Table of Contents"/>
          <w:docPartUnique/>
        </w:docPartObj>
      </w:sdtPr>
      <w:sdtEndPr>
        <w:rPr>
          <w:b/>
          <w:bCs/>
          <w:noProof/>
          <w:color w:val="auto"/>
        </w:rPr>
      </w:sdtEndPr>
      <w:sdtContent>
        <w:p w14:paraId="72C6DE79" w14:textId="77777777" w:rsidR="00854EBE" w:rsidRPr="00A447A8" w:rsidRDefault="00854EBE" w:rsidP="00854EBE">
          <w:pPr>
            <w:pStyle w:val="TOCHeading"/>
            <w:rPr>
              <w:b/>
              <w:bCs/>
              <w:color w:val="auto"/>
              <w:lang w:val="en-GB"/>
            </w:rPr>
          </w:pPr>
          <w:r w:rsidRPr="00A447A8">
            <w:rPr>
              <w:b/>
              <w:bCs/>
              <w:color w:val="auto"/>
              <w:lang w:val="en-GB"/>
            </w:rPr>
            <w:t>Sommaire :</w:t>
          </w:r>
        </w:p>
        <w:p w14:paraId="5251AA30" w14:textId="77777777" w:rsidR="00854EBE" w:rsidRPr="00A447A8" w:rsidRDefault="00854EBE" w:rsidP="00854EBE">
          <w:pPr>
            <w:rPr>
              <w:lang w:val="en-GB" w:eastAsia="en-US"/>
            </w:rPr>
          </w:pPr>
        </w:p>
        <w:p w14:paraId="4598735D" w14:textId="273C9966" w:rsidR="00EC4F62" w:rsidRDefault="00854EBE">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r w:rsidRPr="00A447A8">
            <w:rPr>
              <w:lang w:val="en-GB"/>
            </w:rPr>
            <w:fldChar w:fldCharType="begin"/>
          </w:r>
          <w:r w:rsidRPr="00A447A8">
            <w:rPr>
              <w:lang w:val="en-GB"/>
            </w:rPr>
            <w:instrText xml:space="preserve"> TOC \o "1-3" \h \z \u </w:instrText>
          </w:r>
          <w:r w:rsidRPr="00A447A8">
            <w:rPr>
              <w:lang w:val="en-GB"/>
            </w:rPr>
            <w:fldChar w:fldCharType="separate"/>
          </w:r>
          <w:hyperlink w:anchor="_Toc235276944" w:history="1">
            <w:r w:rsidR="00EC4F62" w:rsidRPr="009E18B9">
              <w:rPr>
                <w:rStyle w:val="Hyperlink"/>
                <w:noProof/>
              </w:rPr>
              <w:t>1</w:t>
            </w:r>
            <w:r w:rsidR="00EC4F62">
              <w:rPr>
                <w:rFonts w:asciiTheme="minorHAnsi" w:eastAsiaTheme="minorEastAsia" w:hAnsiTheme="minorHAnsi" w:cstheme="minorBidi"/>
                <w:noProof/>
                <w:kern w:val="2"/>
                <w:sz w:val="24"/>
                <w:szCs w:val="24"/>
                <w:lang w:val="en-GB"/>
                <w14:ligatures w14:val="standardContextual"/>
              </w:rPr>
              <w:tab/>
            </w:r>
            <w:r w:rsidR="00EC4F62" w:rsidRPr="009E18B9">
              <w:rPr>
                <w:rStyle w:val="Hyperlink"/>
                <w:noProof/>
              </w:rPr>
              <w:t>Objectif et nouvelles compétences</w:t>
            </w:r>
            <w:r w:rsidR="00EC4F62">
              <w:rPr>
                <w:noProof/>
                <w:webHidden/>
              </w:rPr>
              <w:tab/>
            </w:r>
            <w:r w:rsidR="00EC4F62">
              <w:rPr>
                <w:noProof/>
                <w:webHidden/>
              </w:rPr>
              <w:fldChar w:fldCharType="begin"/>
            </w:r>
            <w:r w:rsidR="00EC4F62">
              <w:rPr>
                <w:noProof/>
                <w:webHidden/>
              </w:rPr>
              <w:instrText xml:space="preserve"> PAGEREF _Toc235276944 \h </w:instrText>
            </w:r>
            <w:r w:rsidR="00EC4F62">
              <w:rPr>
                <w:noProof/>
                <w:webHidden/>
              </w:rPr>
            </w:r>
            <w:r w:rsidR="00EC4F62">
              <w:rPr>
                <w:noProof/>
                <w:webHidden/>
              </w:rPr>
              <w:fldChar w:fldCharType="separate"/>
            </w:r>
            <w:r w:rsidR="00EC4F62">
              <w:rPr>
                <w:noProof/>
                <w:webHidden/>
              </w:rPr>
              <w:t>3</w:t>
            </w:r>
            <w:r w:rsidR="00EC4F62">
              <w:rPr>
                <w:noProof/>
                <w:webHidden/>
              </w:rPr>
              <w:fldChar w:fldCharType="end"/>
            </w:r>
          </w:hyperlink>
        </w:p>
        <w:p w14:paraId="048E8E9B" w14:textId="51591C41" w:rsidR="00EC4F62" w:rsidRDefault="00EC4F6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45" w:history="1">
            <w:r w:rsidRPr="009E18B9">
              <w:rPr>
                <w:rStyle w:val="Hyperlink"/>
                <w:noProof/>
                <w:lang w:val="en-GB"/>
              </w:rPr>
              <w:t>2</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lang w:val="en-GB"/>
              </w:rPr>
              <w:t>Principes de base de la création de la logique de flux</w:t>
            </w:r>
            <w:r>
              <w:rPr>
                <w:noProof/>
                <w:webHidden/>
              </w:rPr>
              <w:tab/>
            </w:r>
            <w:r>
              <w:rPr>
                <w:noProof/>
                <w:webHidden/>
              </w:rPr>
              <w:fldChar w:fldCharType="begin"/>
            </w:r>
            <w:r>
              <w:rPr>
                <w:noProof/>
                <w:webHidden/>
              </w:rPr>
              <w:instrText xml:space="preserve"> PAGEREF _Toc235276945 \h </w:instrText>
            </w:r>
            <w:r>
              <w:rPr>
                <w:noProof/>
                <w:webHidden/>
              </w:rPr>
            </w:r>
            <w:r>
              <w:rPr>
                <w:noProof/>
                <w:webHidden/>
              </w:rPr>
              <w:fldChar w:fldCharType="separate"/>
            </w:r>
            <w:r>
              <w:rPr>
                <w:noProof/>
                <w:webHidden/>
              </w:rPr>
              <w:t>3</w:t>
            </w:r>
            <w:r>
              <w:rPr>
                <w:noProof/>
                <w:webHidden/>
              </w:rPr>
              <w:fldChar w:fldCharType="end"/>
            </w:r>
          </w:hyperlink>
        </w:p>
        <w:p w14:paraId="6C017F49" w14:textId="5AB61B6C"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46" w:history="1">
            <w:r w:rsidRPr="009E18B9">
              <w:rPr>
                <w:rStyle w:val="Hyperlink"/>
                <w:i/>
                <w:iCs/>
                <w:noProof/>
              </w:rPr>
              <w:t>2.1</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Send to Port</w:t>
            </w:r>
            <w:r>
              <w:rPr>
                <w:noProof/>
                <w:webHidden/>
              </w:rPr>
              <w:tab/>
            </w:r>
            <w:r>
              <w:rPr>
                <w:noProof/>
                <w:webHidden/>
              </w:rPr>
              <w:fldChar w:fldCharType="begin"/>
            </w:r>
            <w:r>
              <w:rPr>
                <w:noProof/>
                <w:webHidden/>
              </w:rPr>
              <w:instrText xml:space="preserve"> PAGEREF _Toc235276946 \h </w:instrText>
            </w:r>
            <w:r>
              <w:rPr>
                <w:noProof/>
                <w:webHidden/>
              </w:rPr>
            </w:r>
            <w:r>
              <w:rPr>
                <w:noProof/>
                <w:webHidden/>
              </w:rPr>
              <w:fldChar w:fldCharType="separate"/>
            </w:r>
            <w:r>
              <w:rPr>
                <w:noProof/>
                <w:webHidden/>
              </w:rPr>
              <w:t>3</w:t>
            </w:r>
            <w:r>
              <w:rPr>
                <w:noProof/>
                <w:webHidden/>
              </w:rPr>
              <w:fldChar w:fldCharType="end"/>
            </w:r>
          </w:hyperlink>
        </w:p>
        <w:p w14:paraId="107D0F74" w14:textId="1509F4FF" w:rsidR="00EC4F62" w:rsidRDefault="00EC4F6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47" w:history="1">
            <w:r w:rsidRPr="009E18B9">
              <w:rPr>
                <w:rStyle w:val="Hyperlink"/>
                <w:i/>
                <w:iCs/>
                <w:noProof/>
              </w:rPr>
              <w:t>2.1.1</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Option Random</w:t>
            </w:r>
            <w:r>
              <w:rPr>
                <w:noProof/>
                <w:webHidden/>
              </w:rPr>
              <w:tab/>
            </w:r>
            <w:r>
              <w:rPr>
                <w:noProof/>
                <w:webHidden/>
              </w:rPr>
              <w:fldChar w:fldCharType="begin"/>
            </w:r>
            <w:r>
              <w:rPr>
                <w:noProof/>
                <w:webHidden/>
              </w:rPr>
              <w:instrText xml:space="preserve"> PAGEREF _Toc235276947 \h </w:instrText>
            </w:r>
            <w:r>
              <w:rPr>
                <w:noProof/>
                <w:webHidden/>
              </w:rPr>
            </w:r>
            <w:r>
              <w:rPr>
                <w:noProof/>
                <w:webHidden/>
              </w:rPr>
              <w:fldChar w:fldCharType="separate"/>
            </w:r>
            <w:r>
              <w:rPr>
                <w:noProof/>
                <w:webHidden/>
              </w:rPr>
              <w:t>4</w:t>
            </w:r>
            <w:r>
              <w:rPr>
                <w:noProof/>
                <w:webHidden/>
              </w:rPr>
              <w:fldChar w:fldCharType="end"/>
            </w:r>
          </w:hyperlink>
        </w:p>
        <w:p w14:paraId="28C69967" w14:textId="79543142" w:rsidR="00EC4F62" w:rsidRDefault="00EC4F6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48" w:history="1">
            <w:r w:rsidRPr="009E18B9">
              <w:rPr>
                <w:rStyle w:val="Hyperlink"/>
                <w:i/>
                <w:iCs/>
                <w:noProof/>
              </w:rPr>
              <w:t>2.1.2</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rPr>
              <w:t>Option By Percentage</w:t>
            </w:r>
            <w:r>
              <w:rPr>
                <w:noProof/>
                <w:webHidden/>
              </w:rPr>
              <w:tab/>
            </w:r>
            <w:r>
              <w:rPr>
                <w:noProof/>
                <w:webHidden/>
              </w:rPr>
              <w:fldChar w:fldCharType="begin"/>
            </w:r>
            <w:r>
              <w:rPr>
                <w:noProof/>
                <w:webHidden/>
              </w:rPr>
              <w:instrText xml:space="preserve"> PAGEREF _Toc235276948 \h </w:instrText>
            </w:r>
            <w:r>
              <w:rPr>
                <w:noProof/>
                <w:webHidden/>
              </w:rPr>
            </w:r>
            <w:r>
              <w:rPr>
                <w:noProof/>
                <w:webHidden/>
              </w:rPr>
              <w:fldChar w:fldCharType="separate"/>
            </w:r>
            <w:r>
              <w:rPr>
                <w:noProof/>
                <w:webHidden/>
              </w:rPr>
              <w:t>4</w:t>
            </w:r>
            <w:r>
              <w:rPr>
                <w:noProof/>
                <w:webHidden/>
              </w:rPr>
              <w:fldChar w:fldCharType="end"/>
            </w:r>
          </w:hyperlink>
        </w:p>
        <w:p w14:paraId="65F7CA19" w14:textId="527B63C5" w:rsidR="00EC4F62" w:rsidRDefault="00EC4F6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49" w:history="1">
            <w:r w:rsidRPr="009E18B9">
              <w:rPr>
                <w:rStyle w:val="Hyperlink"/>
                <w:i/>
                <w:iCs/>
                <w:noProof/>
              </w:rPr>
              <w:t>2.1.3</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Option Round Robin</w:t>
            </w:r>
            <w:r>
              <w:rPr>
                <w:noProof/>
                <w:webHidden/>
              </w:rPr>
              <w:tab/>
            </w:r>
            <w:r>
              <w:rPr>
                <w:noProof/>
                <w:webHidden/>
              </w:rPr>
              <w:fldChar w:fldCharType="begin"/>
            </w:r>
            <w:r>
              <w:rPr>
                <w:noProof/>
                <w:webHidden/>
              </w:rPr>
              <w:instrText xml:space="preserve"> PAGEREF _Toc235276949 \h </w:instrText>
            </w:r>
            <w:r>
              <w:rPr>
                <w:noProof/>
                <w:webHidden/>
              </w:rPr>
            </w:r>
            <w:r>
              <w:rPr>
                <w:noProof/>
                <w:webHidden/>
              </w:rPr>
              <w:fldChar w:fldCharType="separate"/>
            </w:r>
            <w:r>
              <w:rPr>
                <w:noProof/>
                <w:webHidden/>
              </w:rPr>
              <w:t>4</w:t>
            </w:r>
            <w:r>
              <w:rPr>
                <w:noProof/>
                <w:webHidden/>
              </w:rPr>
              <w:fldChar w:fldCharType="end"/>
            </w:r>
          </w:hyperlink>
        </w:p>
        <w:p w14:paraId="6E111E6F" w14:textId="7D5BB0E3" w:rsidR="00EC4F62" w:rsidRDefault="00EC4F62">
          <w:pPr>
            <w:pStyle w:val="TOC3"/>
            <w:tabs>
              <w:tab w:val="left" w:pos="120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0" w:history="1">
            <w:r w:rsidRPr="009E18B9">
              <w:rPr>
                <w:rStyle w:val="Hyperlink"/>
                <w:i/>
                <w:iCs/>
                <w:noProof/>
              </w:rPr>
              <w:t>2.1.4</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Option Shortest Queue</w:t>
            </w:r>
            <w:r>
              <w:rPr>
                <w:noProof/>
                <w:webHidden/>
              </w:rPr>
              <w:tab/>
            </w:r>
            <w:r>
              <w:rPr>
                <w:noProof/>
                <w:webHidden/>
              </w:rPr>
              <w:fldChar w:fldCharType="begin"/>
            </w:r>
            <w:r>
              <w:rPr>
                <w:noProof/>
                <w:webHidden/>
              </w:rPr>
              <w:instrText xml:space="preserve"> PAGEREF _Toc235276950 \h </w:instrText>
            </w:r>
            <w:r>
              <w:rPr>
                <w:noProof/>
                <w:webHidden/>
              </w:rPr>
            </w:r>
            <w:r>
              <w:rPr>
                <w:noProof/>
                <w:webHidden/>
              </w:rPr>
              <w:fldChar w:fldCharType="separate"/>
            </w:r>
            <w:r>
              <w:rPr>
                <w:noProof/>
                <w:webHidden/>
              </w:rPr>
              <w:t>5</w:t>
            </w:r>
            <w:r>
              <w:rPr>
                <w:noProof/>
                <w:webHidden/>
              </w:rPr>
              <w:fldChar w:fldCharType="end"/>
            </w:r>
          </w:hyperlink>
        </w:p>
        <w:p w14:paraId="21C9841C" w14:textId="6338FBDF" w:rsidR="00EC4F62" w:rsidRDefault="00EC4F6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1" w:history="1">
            <w:r w:rsidRPr="009E18B9">
              <w:rPr>
                <w:rStyle w:val="Hyperlink"/>
                <w:noProof/>
              </w:rPr>
              <w:t>3</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rPr>
              <w:t>Éléments de flux</w:t>
            </w:r>
            <w:r>
              <w:rPr>
                <w:noProof/>
                <w:webHidden/>
              </w:rPr>
              <w:tab/>
            </w:r>
            <w:r>
              <w:rPr>
                <w:noProof/>
                <w:webHidden/>
              </w:rPr>
              <w:fldChar w:fldCharType="begin"/>
            </w:r>
            <w:r>
              <w:rPr>
                <w:noProof/>
                <w:webHidden/>
              </w:rPr>
              <w:instrText xml:space="preserve"> PAGEREF _Toc235276951 \h </w:instrText>
            </w:r>
            <w:r>
              <w:rPr>
                <w:noProof/>
                <w:webHidden/>
              </w:rPr>
            </w:r>
            <w:r>
              <w:rPr>
                <w:noProof/>
                <w:webHidden/>
              </w:rPr>
              <w:fldChar w:fldCharType="separate"/>
            </w:r>
            <w:r>
              <w:rPr>
                <w:noProof/>
                <w:webHidden/>
              </w:rPr>
              <w:t>5</w:t>
            </w:r>
            <w:r>
              <w:rPr>
                <w:noProof/>
                <w:webHidden/>
              </w:rPr>
              <w:fldChar w:fldCharType="end"/>
            </w:r>
          </w:hyperlink>
        </w:p>
        <w:p w14:paraId="4ADDDC58" w14:textId="1756E16A"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2" w:history="1">
            <w:r w:rsidRPr="009E18B9">
              <w:rPr>
                <w:rStyle w:val="Hyperlink"/>
                <w:noProof/>
              </w:rPr>
              <w:t>3.1</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rPr>
              <w:t>Création des éléments de flux</w:t>
            </w:r>
            <w:r>
              <w:rPr>
                <w:noProof/>
                <w:webHidden/>
              </w:rPr>
              <w:tab/>
            </w:r>
            <w:r>
              <w:rPr>
                <w:noProof/>
                <w:webHidden/>
              </w:rPr>
              <w:fldChar w:fldCharType="begin"/>
            </w:r>
            <w:r>
              <w:rPr>
                <w:noProof/>
                <w:webHidden/>
              </w:rPr>
              <w:instrText xml:space="preserve"> PAGEREF _Toc235276952 \h </w:instrText>
            </w:r>
            <w:r>
              <w:rPr>
                <w:noProof/>
                <w:webHidden/>
              </w:rPr>
            </w:r>
            <w:r>
              <w:rPr>
                <w:noProof/>
                <w:webHidden/>
              </w:rPr>
              <w:fldChar w:fldCharType="separate"/>
            </w:r>
            <w:r>
              <w:rPr>
                <w:noProof/>
                <w:webHidden/>
              </w:rPr>
              <w:t>5</w:t>
            </w:r>
            <w:r>
              <w:rPr>
                <w:noProof/>
                <w:webHidden/>
              </w:rPr>
              <w:fldChar w:fldCharType="end"/>
            </w:r>
          </w:hyperlink>
        </w:p>
        <w:p w14:paraId="3C5B0252" w14:textId="08B8C2B7"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3" w:history="1">
            <w:r w:rsidRPr="009E18B9">
              <w:rPr>
                <w:rStyle w:val="Hyperlink"/>
                <w:i/>
                <w:iCs/>
                <w:noProof/>
              </w:rPr>
              <w:t>3.2</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rPr>
              <w:t>Étiquettes – Labels</w:t>
            </w:r>
            <w:r>
              <w:rPr>
                <w:noProof/>
                <w:webHidden/>
              </w:rPr>
              <w:tab/>
            </w:r>
            <w:r>
              <w:rPr>
                <w:noProof/>
                <w:webHidden/>
              </w:rPr>
              <w:fldChar w:fldCharType="begin"/>
            </w:r>
            <w:r>
              <w:rPr>
                <w:noProof/>
                <w:webHidden/>
              </w:rPr>
              <w:instrText xml:space="preserve"> PAGEREF _Toc235276953 \h </w:instrText>
            </w:r>
            <w:r>
              <w:rPr>
                <w:noProof/>
                <w:webHidden/>
              </w:rPr>
            </w:r>
            <w:r>
              <w:rPr>
                <w:noProof/>
                <w:webHidden/>
              </w:rPr>
              <w:fldChar w:fldCharType="separate"/>
            </w:r>
            <w:r>
              <w:rPr>
                <w:noProof/>
                <w:webHidden/>
              </w:rPr>
              <w:t>6</w:t>
            </w:r>
            <w:r>
              <w:rPr>
                <w:noProof/>
                <w:webHidden/>
              </w:rPr>
              <w:fldChar w:fldCharType="end"/>
            </w:r>
          </w:hyperlink>
        </w:p>
        <w:p w14:paraId="0A74E247" w14:textId="6B0824EA"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4" w:history="1">
            <w:r w:rsidRPr="009E18B9">
              <w:rPr>
                <w:rStyle w:val="Hyperlink"/>
                <w:noProof/>
                <w:lang w:val="en-GB"/>
              </w:rPr>
              <w:t>3.3</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lang w:val="en-GB"/>
              </w:rPr>
              <w:t>Affectation de valeurs aux étiquettes – Triggers</w:t>
            </w:r>
            <w:r>
              <w:rPr>
                <w:noProof/>
                <w:webHidden/>
              </w:rPr>
              <w:tab/>
            </w:r>
            <w:r>
              <w:rPr>
                <w:noProof/>
                <w:webHidden/>
              </w:rPr>
              <w:fldChar w:fldCharType="begin"/>
            </w:r>
            <w:r>
              <w:rPr>
                <w:noProof/>
                <w:webHidden/>
              </w:rPr>
              <w:instrText xml:space="preserve"> PAGEREF _Toc235276954 \h </w:instrText>
            </w:r>
            <w:r>
              <w:rPr>
                <w:noProof/>
                <w:webHidden/>
              </w:rPr>
            </w:r>
            <w:r>
              <w:rPr>
                <w:noProof/>
                <w:webHidden/>
              </w:rPr>
              <w:fldChar w:fldCharType="separate"/>
            </w:r>
            <w:r>
              <w:rPr>
                <w:noProof/>
                <w:webHidden/>
              </w:rPr>
              <w:t>7</w:t>
            </w:r>
            <w:r>
              <w:rPr>
                <w:noProof/>
                <w:webHidden/>
              </w:rPr>
              <w:fldChar w:fldCharType="end"/>
            </w:r>
          </w:hyperlink>
        </w:p>
        <w:p w14:paraId="41197324" w14:textId="060F1A1C" w:rsidR="00EC4F62" w:rsidRDefault="00EC4F62">
          <w:pPr>
            <w:pStyle w:val="TOC1"/>
            <w:tabs>
              <w:tab w:val="left" w:pos="44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5" w:history="1">
            <w:r w:rsidRPr="009E18B9">
              <w:rPr>
                <w:rStyle w:val="Hyperlink"/>
                <w:noProof/>
              </w:rPr>
              <w:t>4</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rPr>
              <w:t>Logique de flux utilisant les étiquettes</w:t>
            </w:r>
            <w:r>
              <w:rPr>
                <w:noProof/>
                <w:webHidden/>
              </w:rPr>
              <w:tab/>
            </w:r>
            <w:r>
              <w:rPr>
                <w:noProof/>
                <w:webHidden/>
              </w:rPr>
              <w:fldChar w:fldCharType="begin"/>
            </w:r>
            <w:r>
              <w:rPr>
                <w:noProof/>
                <w:webHidden/>
              </w:rPr>
              <w:instrText xml:space="preserve"> PAGEREF _Toc235276955 \h </w:instrText>
            </w:r>
            <w:r>
              <w:rPr>
                <w:noProof/>
                <w:webHidden/>
              </w:rPr>
            </w:r>
            <w:r>
              <w:rPr>
                <w:noProof/>
                <w:webHidden/>
              </w:rPr>
              <w:fldChar w:fldCharType="separate"/>
            </w:r>
            <w:r>
              <w:rPr>
                <w:noProof/>
                <w:webHidden/>
              </w:rPr>
              <w:t>8</w:t>
            </w:r>
            <w:r>
              <w:rPr>
                <w:noProof/>
                <w:webHidden/>
              </w:rPr>
              <w:fldChar w:fldCharType="end"/>
            </w:r>
          </w:hyperlink>
        </w:p>
        <w:p w14:paraId="08631282" w14:textId="40122FF4"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6" w:history="1">
            <w:r w:rsidRPr="009E18B9">
              <w:rPr>
                <w:rStyle w:val="Hyperlink"/>
                <w:i/>
                <w:iCs/>
                <w:noProof/>
              </w:rPr>
              <w:t>4.1</w:t>
            </w:r>
            <w:r>
              <w:rPr>
                <w:rFonts w:asciiTheme="minorHAnsi" w:eastAsiaTheme="minorEastAsia" w:hAnsiTheme="minorHAnsi" w:cstheme="minorBidi"/>
                <w:noProof/>
                <w:kern w:val="2"/>
                <w:sz w:val="24"/>
                <w:szCs w:val="24"/>
                <w:lang w:val="en-GB"/>
                <w14:ligatures w14:val="standardContextual"/>
              </w:rPr>
              <w:tab/>
            </w:r>
            <w:r w:rsidRPr="009E18B9">
              <w:rPr>
                <w:rStyle w:val="Hyperlink"/>
                <w:noProof/>
              </w:rPr>
              <w:t>Option By Expression</w:t>
            </w:r>
            <w:r>
              <w:rPr>
                <w:noProof/>
                <w:webHidden/>
              </w:rPr>
              <w:tab/>
            </w:r>
            <w:r>
              <w:rPr>
                <w:noProof/>
                <w:webHidden/>
              </w:rPr>
              <w:fldChar w:fldCharType="begin"/>
            </w:r>
            <w:r>
              <w:rPr>
                <w:noProof/>
                <w:webHidden/>
              </w:rPr>
              <w:instrText xml:space="preserve"> PAGEREF _Toc235276956 \h </w:instrText>
            </w:r>
            <w:r>
              <w:rPr>
                <w:noProof/>
                <w:webHidden/>
              </w:rPr>
            </w:r>
            <w:r>
              <w:rPr>
                <w:noProof/>
                <w:webHidden/>
              </w:rPr>
              <w:fldChar w:fldCharType="separate"/>
            </w:r>
            <w:r>
              <w:rPr>
                <w:noProof/>
                <w:webHidden/>
              </w:rPr>
              <w:t>8</w:t>
            </w:r>
            <w:r>
              <w:rPr>
                <w:noProof/>
                <w:webHidden/>
              </w:rPr>
              <w:fldChar w:fldCharType="end"/>
            </w:r>
          </w:hyperlink>
        </w:p>
        <w:p w14:paraId="5BC9C451" w14:textId="1AAC6D2E"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7" w:history="1">
            <w:r w:rsidRPr="009E18B9">
              <w:rPr>
                <w:rStyle w:val="Hyperlink"/>
                <w:i/>
                <w:iCs/>
                <w:noProof/>
              </w:rPr>
              <w:t>4.2</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Option Conditional Port</w:t>
            </w:r>
            <w:r>
              <w:rPr>
                <w:noProof/>
                <w:webHidden/>
              </w:rPr>
              <w:tab/>
            </w:r>
            <w:r>
              <w:rPr>
                <w:noProof/>
                <w:webHidden/>
              </w:rPr>
              <w:fldChar w:fldCharType="begin"/>
            </w:r>
            <w:r>
              <w:rPr>
                <w:noProof/>
                <w:webHidden/>
              </w:rPr>
              <w:instrText xml:space="preserve"> PAGEREF _Toc235276957 \h </w:instrText>
            </w:r>
            <w:r>
              <w:rPr>
                <w:noProof/>
                <w:webHidden/>
              </w:rPr>
            </w:r>
            <w:r>
              <w:rPr>
                <w:noProof/>
                <w:webHidden/>
              </w:rPr>
              <w:fldChar w:fldCharType="separate"/>
            </w:r>
            <w:r>
              <w:rPr>
                <w:noProof/>
                <w:webHidden/>
              </w:rPr>
              <w:t>9</w:t>
            </w:r>
            <w:r>
              <w:rPr>
                <w:noProof/>
                <w:webHidden/>
              </w:rPr>
              <w:fldChar w:fldCharType="end"/>
            </w:r>
          </w:hyperlink>
        </w:p>
        <w:p w14:paraId="667D2F04" w14:textId="6EE3FED5"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8" w:history="1">
            <w:r w:rsidRPr="009E18B9">
              <w:rPr>
                <w:rStyle w:val="Hyperlink"/>
                <w:noProof/>
              </w:rPr>
              <w:t>4.3</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Option Port by Case</w:t>
            </w:r>
            <w:r>
              <w:rPr>
                <w:noProof/>
                <w:webHidden/>
              </w:rPr>
              <w:tab/>
            </w:r>
            <w:r>
              <w:rPr>
                <w:noProof/>
                <w:webHidden/>
              </w:rPr>
              <w:fldChar w:fldCharType="begin"/>
            </w:r>
            <w:r>
              <w:rPr>
                <w:noProof/>
                <w:webHidden/>
              </w:rPr>
              <w:instrText xml:space="preserve"> PAGEREF _Toc235276958 \h </w:instrText>
            </w:r>
            <w:r>
              <w:rPr>
                <w:noProof/>
                <w:webHidden/>
              </w:rPr>
            </w:r>
            <w:r>
              <w:rPr>
                <w:noProof/>
                <w:webHidden/>
              </w:rPr>
              <w:fldChar w:fldCharType="separate"/>
            </w:r>
            <w:r>
              <w:rPr>
                <w:noProof/>
                <w:webHidden/>
              </w:rPr>
              <w:t>9</w:t>
            </w:r>
            <w:r>
              <w:rPr>
                <w:noProof/>
                <w:webHidden/>
              </w:rPr>
              <w:fldChar w:fldCharType="end"/>
            </w:r>
          </w:hyperlink>
        </w:p>
        <w:p w14:paraId="6B819341" w14:textId="0B380EF2" w:rsidR="00EC4F62" w:rsidRDefault="00EC4F62">
          <w:pPr>
            <w:pStyle w:val="TOC2"/>
            <w:tabs>
              <w:tab w:val="left" w:pos="960"/>
              <w:tab w:val="right" w:leader="dot" w:pos="9063"/>
            </w:tabs>
            <w:rPr>
              <w:rFonts w:asciiTheme="minorHAnsi" w:eastAsiaTheme="minorEastAsia" w:hAnsiTheme="minorHAnsi" w:cstheme="minorBidi"/>
              <w:noProof/>
              <w:kern w:val="2"/>
              <w:sz w:val="24"/>
              <w:szCs w:val="24"/>
              <w:lang w:val="en-GB"/>
              <w14:ligatures w14:val="standardContextual"/>
            </w:rPr>
          </w:pPr>
          <w:hyperlink w:anchor="_Toc235276959" w:history="1">
            <w:r w:rsidRPr="009E18B9">
              <w:rPr>
                <w:rStyle w:val="Hyperlink"/>
                <w:i/>
                <w:iCs/>
                <w:noProof/>
              </w:rPr>
              <w:t>4.4</w:t>
            </w:r>
            <w:r>
              <w:rPr>
                <w:rFonts w:asciiTheme="minorHAnsi" w:eastAsiaTheme="minorEastAsia" w:hAnsiTheme="minorHAnsi" w:cstheme="minorBidi"/>
                <w:noProof/>
                <w:kern w:val="2"/>
                <w:sz w:val="24"/>
                <w:szCs w:val="24"/>
                <w:lang w:val="en-GB"/>
                <w14:ligatures w14:val="standardContextual"/>
              </w:rPr>
              <w:tab/>
            </w:r>
            <w:r w:rsidRPr="009E18B9">
              <w:rPr>
                <w:rStyle w:val="Hyperlink"/>
                <w:i/>
                <w:iCs/>
                <w:noProof/>
              </w:rPr>
              <w:t>Option Do Not Release Item</w:t>
            </w:r>
            <w:r>
              <w:rPr>
                <w:noProof/>
                <w:webHidden/>
              </w:rPr>
              <w:tab/>
            </w:r>
            <w:r>
              <w:rPr>
                <w:noProof/>
                <w:webHidden/>
              </w:rPr>
              <w:fldChar w:fldCharType="begin"/>
            </w:r>
            <w:r>
              <w:rPr>
                <w:noProof/>
                <w:webHidden/>
              </w:rPr>
              <w:instrText xml:space="preserve"> PAGEREF _Toc235276959 \h </w:instrText>
            </w:r>
            <w:r>
              <w:rPr>
                <w:noProof/>
                <w:webHidden/>
              </w:rPr>
            </w:r>
            <w:r>
              <w:rPr>
                <w:noProof/>
                <w:webHidden/>
              </w:rPr>
              <w:fldChar w:fldCharType="separate"/>
            </w:r>
            <w:r>
              <w:rPr>
                <w:noProof/>
                <w:webHidden/>
              </w:rPr>
              <w:t>10</w:t>
            </w:r>
            <w:r>
              <w:rPr>
                <w:noProof/>
                <w:webHidden/>
              </w:rPr>
              <w:fldChar w:fldCharType="end"/>
            </w:r>
          </w:hyperlink>
        </w:p>
        <w:p w14:paraId="42549F28" w14:textId="64FB068B" w:rsidR="00854EBE" w:rsidRPr="00A447A8" w:rsidRDefault="00854EBE" w:rsidP="00854EBE">
          <w:pPr>
            <w:rPr>
              <w:b/>
              <w:bCs/>
              <w:noProof/>
              <w:lang w:val="en-GB"/>
            </w:rPr>
          </w:pPr>
          <w:r w:rsidRPr="00A447A8">
            <w:rPr>
              <w:b/>
              <w:bCs/>
              <w:noProof/>
              <w:lang w:val="en-GB"/>
            </w:rPr>
            <w:fldChar w:fldCharType="end"/>
          </w:r>
        </w:p>
      </w:sdtContent>
    </w:sdt>
    <w:p w14:paraId="436A9A06" w14:textId="77777777" w:rsidR="00854EBE" w:rsidRPr="00A447A8" w:rsidRDefault="00854EBE" w:rsidP="00854EBE">
      <w:pPr>
        <w:rPr>
          <w:lang w:val="en-GB"/>
        </w:rPr>
      </w:pPr>
    </w:p>
    <w:p w14:paraId="6BA39F82" w14:textId="77777777" w:rsidR="00854EBE" w:rsidRPr="00A447A8" w:rsidRDefault="00854EBE" w:rsidP="00854EBE">
      <w:pPr>
        <w:rPr>
          <w:lang w:val="en-GB"/>
        </w:rPr>
      </w:pPr>
    </w:p>
    <w:p w14:paraId="7F2B3B6E" w14:textId="77777777" w:rsidR="00854EBE" w:rsidRPr="00A447A8" w:rsidRDefault="00854EBE" w:rsidP="00854EBE">
      <w:pPr>
        <w:rPr>
          <w:lang w:val="en-GB"/>
        </w:rPr>
      </w:pPr>
    </w:p>
    <w:p w14:paraId="3893D8E2" w14:textId="77777777" w:rsidR="00854EBE" w:rsidRPr="00A447A8" w:rsidRDefault="00854EBE" w:rsidP="00854EBE">
      <w:pPr>
        <w:rPr>
          <w:lang w:val="en-GB"/>
        </w:rPr>
      </w:pPr>
    </w:p>
    <w:p w14:paraId="1AF41B90" w14:textId="77777777" w:rsidR="00854EBE" w:rsidRDefault="00854EBE" w:rsidP="00854EBE">
      <w:pPr>
        <w:jc w:val="left"/>
        <w:rPr>
          <w:lang w:val="en-GB"/>
        </w:rPr>
      </w:pPr>
      <w:r w:rsidRPr="00A447A8">
        <w:rPr>
          <w:lang w:val="en-GB"/>
        </w:rPr>
        <w:br w:type="page"/>
      </w:r>
    </w:p>
    <w:p w14:paraId="1399CB27" w14:textId="77777777" w:rsidR="002C2EE9" w:rsidRDefault="002C2EE9" w:rsidP="002C2EE9">
      <w:pPr>
        <w:pStyle w:val="Heading1"/>
        <w:spacing w:after="0" w:line="360" w:lineRule="auto"/>
        <w:ind w:left="357" w:hanging="357"/>
      </w:pPr>
      <w:bookmarkStart w:id="0" w:name="_Toc192916666"/>
      <w:bookmarkStart w:id="1" w:name="_Toc235276944"/>
      <w:r>
        <w:lastRenderedPageBreak/>
        <w:t>Objectif et nouvelles compétences</w:t>
      </w:r>
      <w:bookmarkEnd w:id="0"/>
      <w:bookmarkEnd w:id="1"/>
    </w:p>
    <w:p w14:paraId="0E134866" w14:textId="7F90AF8E" w:rsidR="002C2EE9" w:rsidRPr="00086C00" w:rsidRDefault="00B943FD" w:rsidP="002C2EE9">
      <w:pPr>
        <w:rPr>
          <w:lang w:val="en-GB"/>
        </w:rPr>
      </w:pPr>
      <w:r>
        <w:rPr>
          <w:lang w:val="en-GB"/>
        </w:rPr>
        <w:t xml:space="preserve">L’objectif de l’exercice est de maîtriser la création de la logique de flux des éléments dans le modèle au moyen des fonctions intégrées de commande des objets et des étiquettes attribuées aux éléments de flux. Les connaissances acquises sont nécessaires pour créer des règles avancées de </w:t>
      </w:r>
      <w:proofErr w:type="spellStart"/>
      <w:r>
        <w:rPr>
          <w:lang w:val="en-GB"/>
        </w:rPr>
        <w:t>commande</w:t>
      </w:r>
      <w:proofErr w:type="spellEnd"/>
      <w:r>
        <w:rPr>
          <w:lang w:val="en-GB"/>
        </w:rPr>
        <w:t xml:space="preserve"> des flux, </w:t>
      </w:r>
      <w:r w:rsidR="00266A5A">
        <w:rPr>
          <w:lang w:val="en-GB"/>
        </w:rPr>
        <w:t xml:space="preserve">qui </w:t>
      </w:r>
      <w:proofErr w:type="spellStart"/>
      <w:r w:rsidR="00266A5A">
        <w:rPr>
          <w:lang w:val="en-GB"/>
        </w:rPr>
        <w:t>seront</w:t>
      </w:r>
      <w:proofErr w:type="spellEnd"/>
      <w:r w:rsidR="00266A5A">
        <w:rPr>
          <w:lang w:val="en-GB"/>
        </w:rPr>
        <w:t xml:space="preserve"> </w:t>
      </w:r>
      <w:proofErr w:type="spellStart"/>
      <w:r>
        <w:rPr>
          <w:lang w:val="en-GB"/>
        </w:rPr>
        <w:t>utilisées</w:t>
      </w:r>
      <w:proofErr w:type="spellEnd"/>
      <w:r>
        <w:rPr>
          <w:lang w:val="en-GB"/>
        </w:rPr>
        <w:t xml:space="preserve"> </w:t>
      </w:r>
      <w:proofErr w:type="spellStart"/>
      <w:r w:rsidR="00266A5A">
        <w:rPr>
          <w:lang w:val="en-GB"/>
        </w:rPr>
        <w:t>lors</w:t>
      </w:r>
      <w:proofErr w:type="spellEnd"/>
      <w:r>
        <w:rPr>
          <w:lang w:val="en-GB"/>
        </w:rPr>
        <w:t xml:space="preserve"> des séances </w:t>
      </w:r>
      <w:proofErr w:type="spellStart"/>
      <w:r>
        <w:rPr>
          <w:lang w:val="en-GB"/>
        </w:rPr>
        <w:t>suivantes</w:t>
      </w:r>
      <w:proofErr w:type="spellEnd"/>
      <w:r>
        <w:rPr>
          <w:lang w:val="en-GB"/>
        </w:rPr>
        <w:t>.</w:t>
      </w:r>
    </w:p>
    <w:p w14:paraId="14CD317F" w14:textId="77777777" w:rsidR="002C2EE9" w:rsidRPr="00086C00" w:rsidRDefault="002C2EE9" w:rsidP="002C2EE9">
      <w:pPr>
        <w:rPr>
          <w:lang w:val="en-GB"/>
        </w:rPr>
      </w:pPr>
    </w:p>
    <w:tbl>
      <w:tblPr>
        <w:tblStyle w:val="TableGrid"/>
        <w:tblW w:w="0" w:type="auto"/>
        <w:tblLook w:val="04A0" w:firstRow="1" w:lastRow="0" w:firstColumn="1" w:lastColumn="0" w:noHBand="0" w:noVBand="1"/>
      </w:tblPr>
      <w:tblGrid>
        <w:gridCol w:w="9062"/>
      </w:tblGrid>
      <w:tr w:rsidR="002C2EE9" w14:paraId="0DEC32BE" w14:textId="77777777" w:rsidTr="00527E4E">
        <w:tc>
          <w:tcPr>
            <w:tcW w:w="9062" w:type="dxa"/>
          </w:tcPr>
          <w:p w14:paraId="1EF090B5" w14:textId="77777777" w:rsidR="002C2EE9" w:rsidRPr="00FB6BBE" w:rsidRDefault="002C2EE9" w:rsidP="00527E4E">
            <w:pPr>
              <w:pStyle w:val="Quote"/>
              <w:ind w:left="171"/>
              <w:rPr>
                <w:b/>
                <w:bCs/>
              </w:rPr>
            </w:pPr>
            <w:r w:rsidRPr="00FB6BBE">
              <w:rPr>
                <w:b/>
                <w:bCs/>
              </w:rPr>
              <w:t>Nouvelles compétences</w:t>
            </w:r>
          </w:p>
        </w:tc>
      </w:tr>
      <w:tr w:rsidR="002C2EE9" w:rsidRPr="00C76986" w14:paraId="35336491" w14:textId="77777777" w:rsidTr="00527E4E">
        <w:tc>
          <w:tcPr>
            <w:tcW w:w="9062" w:type="dxa"/>
          </w:tcPr>
          <w:p w14:paraId="39636556" w14:textId="77777777" w:rsidR="002C2EE9" w:rsidRDefault="002C2EE9" w:rsidP="00527E4E">
            <w:pPr>
              <w:pStyle w:val="Quote"/>
              <w:ind w:left="171"/>
            </w:pPr>
            <w:r>
              <w:t>Utilisation des fonctions de base pour commander le flux des éléments dans les objets du modèle</w:t>
            </w:r>
          </w:p>
        </w:tc>
      </w:tr>
      <w:tr w:rsidR="002C2EE9" w:rsidRPr="00C76986" w14:paraId="6937F43F" w14:textId="77777777" w:rsidTr="00527E4E">
        <w:tc>
          <w:tcPr>
            <w:tcW w:w="9062" w:type="dxa"/>
          </w:tcPr>
          <w:p w14:paraId="0FA5DDBA" w14:textId="77777777" w:rsidR="002C2EE9" w:rsidRDefault="002C2EE9" w:rsidP="00527E4E">
            <w:pPr>
              <w:pStyle w:val="Quote"/>
              <w:ind w:left="175"/>
              <w:jc w:val="left"/>
            </w:pPr>
            <w:proofErr w:type="spellStart"/>
            <w:r>
              <w:t>Compétences</w:t>
            </w:r>
            <w:proofErr w:type="spellEnd"/>
            <w:r>
              <w:t xml:space="preserve"> de base </w:t>
            </w:r>
            <w:proofErr w:type="spellStart"/>
            <w:r>
              <w:t>en</w:t>
            </w:r>
            <w:proofErr w:type="spellEnd"/>
            <w:r>
              <w:t xml:space="preserve"> </w:t>
            </w:r>
            <w:proofErr w:type="spellStart"/>
            <w:r>
              <w:t>création</w:t>
            </w:r>
            <w:proofErr w:type="spellEnd"/>
            <w:r>
              <w:t xml:space="preserve"> et configuration des éléments de flux</w:t>
            </w:r>
          </w:p>
        </w:tc>
      </w:tr>
      <w:tr w:rsidR="002C2EE9" w:rsidRPr="00C76986" w14:paraId="3BF0C8FB" w14:textId="77777777" w:rsidTr="00527E4E">
        <w:tc>
          <w:tcPr>
            <w:tcW w:w="9062" w:type="dxa"/>
          </w:tcPr>
          <w:p w14:paraId="22A20043" w14:textId="77777777" w:rsidR="002C2EE9" w:rsidRDefault="002C2EE9" w:rsidP="00527E4E">
            <w:pPr>
              <w:pStyle w:val="Quote"/>
              <w:ind w:left="175"/>
              <w:jc w:val="left"/>
            </w:pPr>
            <w:proofErr w:type="spellStart"/>
            <w:r>
              <w:t>Création</w:t>
            </w:r>
            <w:proofErr w:type="spellEnd"/>
            <w:r>
              <w:t xml:space="preserve"> </w:t>
            </w:r>
            <w:proofErr w:type="spellStart"/>
            <w:r>
              <w:t>d’étiquettes</w:t>
            </w:r>
            <w:proofErr w:type="spellEnd"/>
            <w:r>
              <w:t xml:space="preserve"> </w:t>
            </w:r>
            <w:proofErr w:type="spellStart"/>
            <w:r>
              <w:t>attribuées</w:t>
            </w:r>
            <w:proofErr w:type="spellEnd"/>
            <w:r>
              <w:t xml:space="preserve"> aux </w:t>
            </w:r>
            <w:proofErr w:type="spellStart"/>
            <w:r>
              <w:t>éléments</w:t>
            </w:r>
            <w:proofErr w:type="spellEnd"/>
            <w:r>
              <w:t xml:space="preserve"> de flux</w:t>
            </w:r>
          </w:p>
        </w:tc>
      </w:tr>
      <w:tr w:rsidR="002C2EE9" w:rsidRPr="00C76986" w14:paraId="04E784AF" w14:textId="77777777" w:rsidTr="00527E4E">
        <w:tc>
          <w:tcPr>
            <w:tcW w:w="9062" w:type="dxa"/>
          </w:tcPr>
          <w:p w14:paraId="1F5B1955" w14:textId="77777777" w:rsidR="002C2EE9" w:rsidRDefault="002C2EE9" w:rsidP="00527E4E">
            <w:pPr>
              <w:pStyle w:val="Quote"/>
              <w:ind w:left="175"/>
              <w:jc w:val="left"/>
            </w:pPr>
            <w:r>
              <w:t xml:space="preserve">Affectation de </w:t>
            </w:r>
            <w:proofErr w:type="spellStart"/>
            <w:r>
              <w:t>valeurs</w:t>
            </w:r>
            <w:proofErr w:type="spellEnd"/>
            <w:r>
              <w:t xml:space="preserve"> aux </w:t>
            </w:r>
            <w:proofErr w:type="spellStart"/>
            <w:r>
              <w:t>étiquettes</w:t>
            </w:r>
            <w:proofErr w:type="spellEnd"/>
            <w:r>
              <w:t xml:space="preserve"> créées</w:t>
            </w:r>
          </w:p>
        </w:tc>
      </w:tr>
      <w:tr w:rsidR="002C2EE9" w:rsidRPr="00C76986" w14:paraId="027BB750" w14:textId="77777777" w:rsidTr="00527E4E">
        <w:tc>
          <w:tcPr>
            <w:tcW w:w="9062" w:type="dxa"/>
          </w:tcPr>
          <w:p w14:paraId="40D9E6E5" w14:textId="17C45FC2" w:rsidR="002C2EE9" w:rsidRDefault="002C2EE9" w:rsidP="00527E4E">
            <w:pPr>
              <w:pStyle w:val="Quote"/>
              <w:ind w:left="175"/>
              <w:jc w:val="left"/>
            </w:pPr>
            <w:r>
              <w:t xml:space="preserve">Principes </w:t>
            </w:r>
            <w:proofErr w:type="spellStart"/>
            <w:r>
              <w:t>fondamentaux</w:t>
            </w:r>
            <w:proofErr w:type="spellEnd"/>
            <w:r>
              <w:t xml:space="preserve"> de la </w:t>
            </w:r>
            <w:proofErr w:type="spellStart"/>
            <w:r>
              <w:t>commande</w:t>
            </w:r>
            <w:proofErr w:type="spellEnd"/>
            <w:r>
              <w:t xml:space="preserve"> des flux au moyen de fonctions fondées sur la valeur des étiquettes</w:t>
            </w:r>
          </w:p>
        </w:tc>
      </w:tr>
    </w:tbl>
    <w:p w14:paraId="6D3838AB" w14:textId="77777777" w:rsidR="002C2EE9" w:rsidRPr="00086C00" w:rsidRDefault="002C2EE9" w:rsidP="002C2EE9">
      <w:pPr>
        <w:pStyle w:val="Heading1"/>
        <w:spacing w:after="0" w:line="360" w:lineRule="auto"/>
        <w:ind w:left="357" w:hanging="357"/>
        <w:rPr>
          <w:lang w:val="en-GB"/>
        </w:rPr>
      </w:pPr>
      <w:bookmarkStart w:id="2" w:name="_Toc192916667"/>
      <w:bookmarkStart w:id="3" w:name="_Toc235276945"/>
      <w:r w:rsidRPr="00086C00">
        <w:rPr>
          <w:lang w:val="en-GB"/>
        </w:rPr>
        <w:t>Principes de base de la création de la logique de flux</w:t>
      </w:r>
      <w:bookmarkEnd w:id="2"/>
      <w:bookmarkEnd w:id="3"/>
    </w:p>
    <w:p w14:paraId="20E2FB19" w14:textId="77777777" w:rsidR="002C2EE9" w:rsidRDefault="002C2EE9" w:rsidP="002C2EE9">
      <w:pPr>
        <w:pStyle w:val="Heading2"/>
        <w:spacing w:before="40" w:after="40" w:line="360" w:lineRule="auto"/>
        <w:ind w:left="431" w:hanging="431"/>
        <w:rPr>
          <w:i/>
          <w:iCs/>
        </w:rPr>
      </w:pPr>
      <w:bookmarkStart w:id="4" w:name="_Toc192916668"/>
      <w:bookmarkStart w:id="5" w:name="_Toc235276946"/>
      <w:proofErr w:type="spellStart"/>
      <w:r>
        <w:rPr>
          <w:i/>
          <w:iCs/>
        </w:rPr>
        <w:t>Send</w:t>
      </w:r>
      <w:proofErr w:type="spellEnd"/>
      <w:r>
        <w:rPr>
          <w:i/>
          <w:iCs/>
        </w:rPr>
        <w:t xml:space="preserve"> to Port</w:t>
      </w:r>
      <w:bookmarkEnd w:id="4"/>
      <w:bookmarkEnd w:id="5"/>
    </w:p>
    <w:p w14:paraId="3EC7B50A" w14:textId="50E8AC08" w:rsidR="002C2EE9" w:rsidRDefault="002C2EE9" w:rsidP="002C2EE9">
      <w:pPr>
        <w:rPr>
          <w:lang w:val="en-GB"/>
        </w:rPr>
      </w:pPr>
      <w:r>
        <w:rPr>
          <w:noProof/>
          <w:lang w:val="pl-PL" w:eastAsia="pl-PL"/>
        </w:rPr>
        <mc:AlternateContent>
          <mc:Choice Requires="wpg">
            <w:drawing>
              <wp:anchor distT="0" distB="0" distL="114300" distR="114300" simplePos="0" relativeHeight="251659264" behindDoc="0" locked="0" layoutInCell="1" allowOverlap="1" wp14:anchorId="6B08A2E3" wp14:editId="455DC1E5">
                <wp:simplePos x="0" y="0"/>
                <wp:positionH relativeFrom="column">
                  <wp:posOffset>731038</wp:posOffset>
                </wp:positionH>
                <wp:positionV relativeFrom="paragraph">
                  <wp:posOffset>1265555</wp:posOffset>
                </wp:positionV>
                <wp:extent cx="4615815" cy="2360930"/>
                <wp:effectExtent l="0" t="0" r="0" b="1270"/>
                <wp:wrapTopAndBottom/>
                <wp:docPr id="892358061" name="Grupa 1"/>
                <wp:cNvGraphicFramePr/>
                <a:graphic xmlns:a="http://schemas.openxmlformats.org/drawingml/2006/main">
                  <a:graphicData uri="http://schemas.microsoft.com/office/word/2010/wordprocessingGroup">
                    <wpg:wgp>
                      <wpg:cNvGrpSpPr/>
                      <wpg:grpSpPr>
                        <a:xfrm>
                          <a:off x="0" y="0"/>
                          <a:ext cx="4615815" cy="2360930"/>
                          <a:chOff x="0" y="0"/>
                          <a:chExt cx="4616323" cy="2360930"/>
                        </a:xfrm>
                      </wpg:grpSpPr>
                      <pic:pic xmlns:pic="http://schemas.openxmlformats.org/drawingml/2006/picture">
                        <pic:nvPicPr>
                          <pic:cNvPr id="1918214116" name="Obraz 1"/>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1997075" cy="2360930"/>
                          </a:xfrm>
                          <a:prstGeom prst="rect">
                            <a:avLst/>
                          </a:prstGeom>
                        </pic:spPr>
                      </pic:pic>
                      <pic:pic xmlns:pic="http://schemas.openxmlformats.org/drawingml/2006/picture">
                        <pic:nvPicPr>
                          <pic:cNvPr id="1951329879" name="Obraz 1"/>
                          <pic:cNvPicPr>
                            <a:picLocks noChangeAspect="1"/>
                          </pic:cNvPicPr>
                        </pic:nvPicPr>
                        <pic:blipFill>
                          <a:blip r:embed="rId15">
                            <a:extLst>
                              <a:ext uri="{28A0092B-C50C-407E-A947-70E740481C1C}">
                                <a14:useLocalDpi xmlns:a14="http://schemas.microsoft.com/office/drawing/2010/main" val="0"/>
                              </a:ext>
                            </a:extLst>
                          </a:blip>
                          <a:stretch>
                            <a:fillRect/>
                          </a:stretch>
                        </pic:blipFill>
                        <pic:spPr>
                          <a:xfrm>
                            <a:off x="2121408" y="0"/>
                            <a:ext cx="2494915" cy="2354580"/>
                          </a:xfrm>
                          <a:prstGeom prst="rect">
                            <a:avLst/>
                          </a:prstGeom>
                        </pic:spPr>
                      </pic:pic>
                    </wpg:wgp>
                  </a:graphicData>
                </a:graphic>
              </wp:anchor>
            </w:drawing>
          </mc:Choice>
          <mc:Fallback>
            <w:pict>
              <v:group w14:anchorId="3F0CD579" id="Grupa 1" o:spid="_x0000_s1026" style="position:absolute;margin-left:57.55pt;margin-top:99.65pt;width:363.45pt;height:185.9pt;z-index:251659264" coordsize="46163,236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19970;height:236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">
                  <v:imagedata r:id="rId16" o:title=""/>
                  <v:path arrowok="t"/>
                </v:shape>
                <v:shape id="Obraz 1" o:spid="_x0000_s1028" type="#_x0000_t75" style="position:absolute;left:21214;width:24949;height:235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">
                  <v:imagedata r:id="rId17" o:title=""/>
                  <v:path arrowok="t"/>
                </v:shape>
                <w10:wrap type="topAndBottom"/>
              </v:group>
            </w:pict>
          </mc:Fallback>
        </mc:AlternateContent>
      </w:r>
      <w:r w:rsidRPr="00086C00">
        <w:rPr>
          <w:lang w:val="en-GB"/>
        </w:rPr>
        <w:t>Les informations de base sur la structure du flux sont fournies par la liste des ports d’entrée, de sortie et centraux de chaque objet (fig. 1). Les règles régissant le flux des éléments entre les objets sont définies par les commandes des ports de sortie. Le port de sortie à sélectionner est indiqué dans la section Output de chaque élément et dans la commande Send to Port (fig. 2). Les détails seront présentés dans les sous-sections suivantes.</w:t>
      </w:r>
    </w:p>
    <w:p w14:paraId="1D4E7990" w14:textId="77777777" w:rsidR="00086C00" w:rsidRDefault="00086C00" w:rsidP="002C2EE9">
      <w:pPr>
        <w:rPr>
          <w:lang w:val="en-GB"/>
        </w:rPr>
      </w:pPr>
    </w:p>
    <w:p w14:paraId="22FAF51D" w14:textId="77777777" w:rsidR="00C76986" w:rsidRDefault="00C76986" w:rsidP="002C2EE9">
      <w:pPr>
        <w:pStyle w:val="Subtitle"/>
        <w:ind w:left="2552"/>
        <w:jc w:val="left"/>
        <w:rPr>
          <w:lang w:val="en-GB"/>
        </w:rPr>
      </w:pPr>
    </w:p>
    <w:p w14:paraId="0E791B00" w14:textId="42326935" w:rsidR="002C2EE9" w:rsidRPr="00086C00" w:rsidRDefault="002C2EE9" w:rsidP="00C76986">
      <w:pPr>
        <w:pStyle w:val="Subtitle"/>
        <w:ind w:left="2552" w:hanging="1418"/>
        <w:jc w:val="left"/>
        <w:rPr>
          <w:lang w:val="en-GB"/>
        </w:rPr>
      </w:pPr>
      <w:r w:rsidRPr="00086C00">
        <w:rPr>
          <w:lang w:val="en-GB"/>
        </w:rPr>
        <w:t>Fig. 1. Liste des ports                         Fig. 2. Commande de sélection du port de sortie</w:t>
      </w:r>
    </w:p>
    <w:p w14:paraId="570D84B9" w14:textId="4CA5CEA9" w:rsidR="002C2EE9" w:rsidRPr="009C749C" w:rsidRDefault="002C2EE9" w:rsidP="002C2EE9">
      <w:pPr>
        <w:rPr>
          <w:lang w:val="en-GB"/>
        </w:rPr>
      </w:pPr>
      <w:r w:rsidRPr="00086C00">
        <w:rPr>
          <w:lang w:val="en-GB"/>
        </w:rPr>
        <w:t>Par défaut, Send to Port est réglé sur First Available, ce qui signifie que l’élément est envoyé vers le premier port de sortie disponible. Il est possible de saisir ici le numéro du port (dans Output Ports) vers lequel les éléments de flux doivent être envoyés. La valeur « 0 » sélectionne la première option disponible.</w:t>
      </w:r>
    </w:p>
    <w:p w14:paraId="3CA9901D" w14:textId="77777777" w:rsidR="002C2EE9" w:rsidRDefault="002C2EE9" w:rsidP="002C2EE9">
      <w:pPr>
        <w:pStyle w:val="Heading3"/>
        <w:spacing w:before="40" w:after="80" w:line="360" w:lineRule="auto"/>
        <w:ind w:left="0" w:firstLine="0"/>
        <w:rPr>
          <w:i/>
          <w:iCs/>
        </w:rPr>
      </w:pPr>
      <w:bookmarkStart w:id="6" w:name="_Toc192916669"/>
      <w:bookmarkStart w:id="7" w:name="_Toc235276947"/>
      <w:r w:rsidRPr="005315E7">
        <w:rPr>
          <w:i/>
          <w:iCs/>
        </w:rPr>
        <w:lastRenderedPageBreak/>
        <w:t>Option Random</w:t>
      </w:r>
      <w:bookmarkEnd w:id="6"/>
      <w:bookmarkEnd w:id="7"/>
    </w:p>
    <w:p w14:paraId="500A7962" w14:textId="77777777" w:rsidR="002C2EE9" w:rsidRPr="00086C00" w:rsidRDefault="002C2EE9" w:rsidP="002C2EE9">
      <w:pPr>
        <w:rPr>
          <w:lang w:val="en-GB" w:eastAsia="pl-PL"/>
        </w:rPr>
      </w:pPr>
      <w:r w:rsidRPr="00ED4A5A">
        <w:rPr>
          <w:noProof/>
          <w:lang w:val="pl-PL" w:eastAsia="pl-PL"/>
        </w:rPr>
        <w:drawing>
          <wp:anchor distT="0" distB="0" distL="114300" distR="114300" simplePos="0" relativeHeight="251660288" behindDoc="0" locked="0" layoutInCell="1" allowOverlap="1" wp14:anchorId="38E44988" wp14:editId="28E5A9FE">
            <wp:simplePos x="0" y="0"/>
            <wp:positionH relativeFrom="column">
              <wp:posOffset>3208998</wp:posOffset>
            </wp:positionH>
            <wp:positionV relativeFrom="paragraph">
              <wp:posOffset>50800</wp:posOffset>
            </wp:positionV>
            <wp:extent cx="2505075" cy="2371725"/>
            <wp:effectExtent l="0" t="0" r="9525" b="9525"/>
            <wp:wrapSquare wrapText="bothSides"/>
            <wp:docPr id="45578487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784875" name=""/>
                    <pic:cNvPicPr/>
                  </pic:nvPicPr>
                  <pic:blipFill>
                    <a:blip r:embed="rId18">
                      <a:extLst>
                        <a:ext uri="{28A0092B-C50C-407E-A947-70E740481C1C}">
                          <a14:useLocalDpi xmlns:a14="http://schemas.microsoft.com/office/drawing/2010/main" val="0"/>
                        </a:ext>
                      </a:extLst>
                    </a:blip>
                    <a:stretch>
                      <a:fillRect/>
                    </a:stretch>
                  </pic:blipFill>
                  <pic:spPr>
                    <a:xfrm>
                      <a:off x="0" y="0"/>
                      <a:ext cx="2505075" cy="2371725"/>
                    </a:xfrm>
                    <a:prstGeom prst="rect">
                      <a:avLst/>
                    </a:prstGeom>
                  </pic:spPr>
                </pic:pic>
              </a:graphicData>
            </a:graphic>
            <wp14:sizeRelH relativeFrom="margin">
              <wp14:pctWidth>0</wp14:pctWidth>
            </wp14:sizeRelH>
            <wp14:sizeRelV relativeFrom="margin">
              <wp14:pctHeight>0</wp14:pctHeight>
            </wp14:sizeRelV>
          </wp:anchor>
        </w:drawing>
      </w:r>
      <w:r w:rsidRPr="00086C00">
        <w:rPr>
          <w:i/>
          <w:iCs/>
          <w:lang w:val="en-GB" w:eastAsia="pl-PL"/>
        </w:rPr>
        <w:t>L’option Random → Random Port constitue l’une des méthodes les plus simples de division du flux d’entrée. Les éléments successifs sélectionnent alors aléatoirement un port de sortie (fig. 3).</w:t>
      </w:r>
    </w:p>
    <w:p w14:paraId="3CDF7E11" w14:textId="77777777" w:rsidR="002C2EE9" w:rsidRPr="00086C00" w:rsidRDefault="002C2EE9" w:rsidP="002C2EE9">
      <w:pPr>
        <w:rPr>
          <w:lang w:val="en-GB"/>
        </w:rPr>
      </w:pPr>
    </w:p>
    <w:p w14:paraId="64F4275E" w14:textId="77777777" w:rsidR="002C2EE9" w:rsidRPr="00086C00" w:rsidRDefault="002C2EE9" w:rsidP="002C2EE9">
      <w:pPr>
        <w:rPr>
          <w:lang w:val="en-GB"/>
        </w:rPr>
      </w:pPr>
    </w:p>
    <w:p w14:paraId="05972F26" w14:textId="77777777" w:rsidR="002C2EE9" w:rsidRPr="00086C00" w:rsidRDefault="002C2EE9" w:rsidP="002C2EE9">
      <w:pPr>
        <w:rPr>
          <w:lang w:val="en-GB"/>
        </w:rPr>
      </w:pPr>
    </w:p>
    <w:p w14:paraId="13F86ACC" w14:textId="77777777" w:rsidR="002C2EE9" w:rsidRPr="00086C00" w:rsidRDefault="002C2EE9" w:rsidP="002C2EE9">
      <w:pPr>
        <w:rPr>
          <w:lang w:val="en-GB"/>
        </w:rPr>
      </w:pPr>
    </w:p>
    <w:p w14:paraId="3C25CB1B" w14:textId="77777777" w:rsidR="002C2EE9" w:rsidRPr="00086C00" w:rsidRDefault="002C2EE9" w:rsidP="002C2EE9">
      <w:pPr>
        <w:rPr>
          <w:lang w:val="en-GB"/>
        </w:rPr>
      </w:pPr>
    </w:p>
    <w:p w14:paraId="10EDB117" w14:textId="77777777" w:rsidR="002C2EE9" w:rsidRPr="00086C00" w:rsidRDefault="002C2EE9" w:rsidP="002C2EE9">
      <w:pPr>
        <w:pStyle w:val="Subtitle"/>
        <w:ind w:left="5387"/>
        <w:jc w:val="left"/>
        <w:rPr>
          <w:lang w:val="en-GB"/>
        </w:rPr>
      </w:pPr>
      <w:r w:rsidRPr="00086C00">
        <w:rPr>
          <w:lang w:val="en-GB"/>
        </w:rPr>
        <w:t>Fig. 3. Sélection aléatoire du port de sortie</w:t>
      </w:r>
    </w:p>
    <w:p w14:paraId="09AF7083" w14:textId="77777777" w:rsidR="002C2EE9" w:rsidRDefault="002C2EE9" w:rsidP="002C2EE9">
      <w:pPr>
        <w:pStyle w:val="Heading3"/>
        <w:spacing w:before="40" w:after="80" w:line="360" w:lineRule="auto"/>
        <w:ind w:left="0" w:firstLine="0"/>
        <w:rPr>
          <w:i/>
          <w:iCs/>
        </w:rPr>
      </w:pPr>
      <w:bookmarkStart w:id="8" w:name="_Toc192916670"/>
      <w:bookmarkStart w:id="9" w:name="_Toc235276948"/>
      <w:r>
        <w:rPr>
          <w:noProof/>
          <w:lang w:val="pl-PL" w:eastAsia="pl-PL"/>
        </w:rPr>
        <w:drawing>
          <wp:anchor distT="0" distB="0" distL="114300" distR="114300" simplePos="0" relativeHeight="251661312" behindDoc="0" locked="0" layoutInCell="1" allowOverlap="1" wp14:anchorId="0DB748F9" wp14:editId="4B7727D0">
            <wp:simplePos x="0" y="0"/>
            <wp:positionH relativeFrom="column">
              <wp:posOffset>3201670</wp:posOffset>
            </wp:positionH>
            <wp:positionV relativeFrom="paragraph">
              <wp:posOffset>304165</wp:posOffset>
            </wp:positionV>
            <wp:extent cx="2550160" cy="1951990"/>
            <wp:effectExtent l="0" t="0" r="2540" b="0"/>
            <wp:wrapSquare wrapText="bothSides"/>
            <wp:docPr id="90885890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8858901" name=""/>
                    <pic:cNvPicPr/>
                  </pic:nvPicPr>
                  <pic:blipFill>
                    <a:blip r:embed="rId19">
                      <a:extLst>
                        <a:ext uri="{28A0092B-C50C-407E-A947-70E740481C1C}">
                          <a14:useLocalDpi xmlns:a14="http://schemas.microsoft.com/office/drawing/2010/main" val="0"/>
                        </a:ext>
                      </a:extLst>
                    </a:blip>
                    <a:stretch>
                      <a:fillRect/>
                    </a:stretch>
                  </pic:blipFill>
                  <pic:spPr>
                    <a:xfrm>
                      <a:off x="0" y="0"/>
                      <a:ext cx="2550160" cy="1951990"/>
                    </a:xfrm>
                    <a:prstGeom prst="rect">
                      <a:avLst/>
                    </a:prstGeom>
                  </pic:spPr>
                </pic:pic>
              </a:graphicData>
            </a:graphic>
            <wp14:sizeRelH relativeFrom="margin">
              <wp14:pctWidth>0</wp14:pctWidth>
            </wp14:sizeRelH>
            <wp14:sizeRelV relativeFrom="margin">
              <wp14:pctHeight>0</wp14:pctHeight>
            </wp14:sizeRelV>
          </wp:anchor>
        </w:drawing>
      </w:r>
      <w:r>
        <w:t>Option By Percentage</w:t>
      </w:r>
      <w:bookmarkEnd w:id="8"/>
      <w:bookmarkEnd w:id="9"/>
    </w:p>
    <w:p w14:paraId="2A7C0B10" w14:textId="3CA67F78" w:rsidR="002C2EE9" w:rsidRPr="00086C00" w:rsidRDefault="002C2EE9" w:rsidP="002C2EE9">
      <w:pPr>
        <w:rPr>
          <w:noProof/>
          <w:lang w:val="en-GB"/>
        </w:rPr>
      </w:pPr>
      <w:r w:rsidRPr="00086C00">
        <w:rPr>
          <w:lang w:val="en-GB"/>
        </w:rPr>
        <w:t xml:space="preserve">Après avoir sélectionné Random → By Percentage dans Send to Port, une fenêtre s’affiche et </w:t>
      </w:r>
      <w:proofErr w:type="spellStart"/>
      <w:r w:rsidRPr="00086C00">
        <w:rPr>
          <w:lang w:val="en-GB"/>
        </w:rPr>
        <w:t>permet</w:t>
      </w:r>
      <w:proofErr w:type="spellEnd"/>
      <w:r w:rsidRPr="00086C00">
        <w:rPr>
          <w:lang w:val="en-GB"/>
        </w:rPr>
        <w:t xml:space="preserve"> de </w:t>
      </w:r>
      <w:proofErr w:type="spellStart"/>
      <w:r w:rsidRPr="00086C00">
        <w:rPr>
          <w:lang w:val="en-GB"/>
        </w:rPr>
        <w:t>répartir</w:t>
      </w:r>
      <w:proofErr w:type="spellEnd"/>
      <w:r w:rsidRPr="00086C00">
        <w:rPr>
          <w:lang w:val="en-GB"/>
        </w:rPr>
        <w:t xml:space="preserve"> </w:t>
      </w:r>
      <w:r w:rsidR="00266A5A">
        <w:rPr>
          <w:lang w:val="en-GB"/>
        </w:rPr>
        <w:t xml:space="preserve">le flux de sortie </w:t>
      </w:r>
      <w:proofErr w:type="spellStart"/>
      <w:r w:rsidR="00266A5A">
        <w:rPr>
          <w:lang w:val="en-GB"/>
        </w:rPr>
        <w:t>en</w:t>
      </w:r>
      <w:proofErr w:type="spellEnd"/>
      <w:r w:rsidR="00266A5A">
        <w:rPr>
          <w:lang w:val="en-GB"/>
        </w:rPr>
        <w:t xml:space="preserve"> </w:t>
      </w:r>
      <w:proofErr w:type="spellStart"/>
      <w:r w:rsidR="00266A5A">
        <w:rPr>
          <w:lang w:val="en-GB"/>
        </w:rPr>
        <w:t>pourcentage</w:t>
      </w:r>
      <w:proofErr w:type="spellEnd"/>
      <w:r w:rsidRPr="00086C00">
        <w:rPr>
          <w:lang w:val="en-GB"/>
        </w:rPr>
        <w:t xml:space="preserve"> entre les </w:t>
      </w:r>
      <w:proofErr w:type="spellStart"/>
      <w:r w:rsidRPr="00086C00">
        <w:rPr>
          <w:lang w:val="en-GB"/>
        </w:rPr>
        <w:t>différents</w:t>
      </w:r>
      <w:proofErr w:type="spellEnd"/>
      <w:r w:rsidRPr="00086C00">
        <w:rPr>
          <w:lang w:val="en-GB"/>
        </w:rPr>
        <w:t xml:space="preserve"> ports — trois dans le cas présent (fig. 4).</w:t>
      </w:r>
    </w:p>
    <w:p w14:paraId="73C12480" w14:textId="77777777" w:rsidR="002C2EE9" w:rsidRPr="00086C00" w:rsidRDefault="002C2EE9" w:rsidP="002C2EE9">
      <w:pPr>
        <w:rPr>
          <w:noProof/>
          <w:lang w:val="en-GB"/>
        </w:rPr>
      </w:pPr>
    </w:p>
    <w:p w14:paraId="53A22B79" w14:textId="77777777" w:rsidR="002C2EE9" w:rsidRPr="00086C00" w:rsidRDefault="002C2EE9" w:rsidP="002C2EE9">
      <w:pPr>
        <w:rPr>
          <w:noProof/>
          <w:lang w:val="en-GB"/>
        </w:rPr>
      </w:pPr>
    </w:p>
    <w:p w14:paraId="0F6AAD3B" w14:textId="77777777" w:rsidR="002C2EE9" w:rsidRPr="00086C00" w:rsidRDefault="002C2EE9" w:rsidP="002C2EE9">
      <w:pPr>
        <w:rPr>
          <w:noProof/>
          <w:lang w:val="en-GB"/>
        </w:rPr>
      </w:pPr>
    </w:p>
    <w:p w14:paraId="0A8475F8" w14:textId="77777777" w:rsidR="002C2EE9" w:rsidRPr="00086C00" w:rsidRDefault="002C2EE9" w:rsidP="002C2EE9">
      <w:pPr>
        <w:pStyle w:val="Subtitle"/>
        <w:ind w:left="5245"/>
        <w:jc w:val="left"/>
        <w:rPr>
          <w:lang w:val="en-GB"/>
        </w:rPr>
      </w:pPr>
      <w:r w:rsidRPr="00086C00">
        <w:rPr>
          <w:lang w:val="en-GB"/>
        </w:rPr>
        <w:t>Fig. 4. Répartition en pourcentage entre les ports de sortie</w:t>
      </w:r>
    </w:p>
    <w:p w14:paraId="16AE7427" w14:textId="77777777" w:rsidR="002C2EE9" w:rsidRDefault="002C2EE9" w:rsidP="002C2EE9">
      <w:pPr>
        <w:pStyle w:val="Heading3"/>
        <w:spacing w:before="40" w:after="80" w:line="360" w:lineRule="auto"/>
        <w:ind w:left="0" w:firstLine="0"/>
        <w:rPr>
          <w:i/>
          <w:iCs/>
        </w:rPr>
      </w:pPr>
      <w:bookmarkStart w:id="10" w:name="_Toc192916671"/>
      <w:bookmarkStart w:id="11" w:name="_Toc235276949"/>
      <w:r>
        <w:rPr>
          <w:i/>
          <w:iCs/>
        </w:rPr>
        <w:t>Option Round Robin</w:t>
      </w:r>
      <w:bookmarkEnd w:id="10"/>
      <w:bookmarkEnd w:id="11"/>
    </w:p>
    <w:p w14:paraId="3DAAB377" w14:textId="1C7DFB8B" w:rsidR="002C2EE9" w:rsidRPr="00086C00" w:rsidRDefault="002C2EE9" w:rsidP="002C2EE9">
      <w:pPr>
        <w:rPr>
          <w:lang w:val="en-GB"/>
        </w:rPr>
      </w:pPr>
      <w:r w:rsidRPr="00086C00">
        <w:rPr>
          <w:i/>
          <w:iCs/>
          <w:lang w:val="en-GB" w:eastAsia="pl-PL"/>
        </w:rPr>
        <w:t xml:space="preserve">L’option Random → Round Robin de Send to Port permet de </w:t>
      </w:r>
      <w:proofErr w:type="spellStart"/>
      <w:r w:rsidRPr="00086C00">
        <w:rPr>
          <w:i/>
          <w:iCs/>
          <w:lang w:val="en-GB" w:eastAsia="pl-PL"/>
        </w:rPr>
        <w:t>définir</w:t>
      </w:r>
      <w:proofErr w:type="spellEnd"/>
      <w:r w:rsidRPr="00086C00">
        <w:rPr>
          <w:i/>
          <w:iCs/>
          <w:lang w:val="en-GB" w:eastAsia="pl-PL"/>
        </w:rPr>
        <w:t xml:space="preserve"> </w:t>
      </w:r>
      <w:proofErr w:type="spellStart"/>
      <w:r w:rsidRPr="00086C00">
        <w:rPr>
          <w:i/>
          <w:iCs/>
          <w:lang w:val="en-GB" w:eastAsia="pl-PL"/>
        </w:rPr>
        <w:t>une</w:t>
      </w:r>
      <w:proofErr w:type="spellEnd"/>
      <w:r w:rsidRPr="00086C00">
        <w:rPr>
          <w:i/>
          <w:iCs/>
          <w:lang w:val="en-GB" w:eastAsia="pl-PL"/>
        </w:rPr>
        <w:t xml:space="preserve"> </w:t>
      </w:r>
      <w:proofErr w:type="spellStart"/>
      <w:r w:rsidRPr="00086C00">
        <w:rPr>
          <w:i/>
          <w:iCs/>
          <w:lang w:val="en-GB" w:eastAsia="pl-PL"/>
        </w:rPr>
        <w:t>séquence</w:t>
      </w:r>
      <w:proofErr w:type="spellEnd"/>
      <w:r w:rsidRPr="00086C00">
        <w:rPr>
          <w:i/>
          <w:iCs/>
          <w:lang w:val="en-GB" w:eastAsia="pl-PL"/>
        </w:rPr>
        <w:t xml:space="preserve"> de ports de sortie. Les éléments de flux </w:t>
      </w:r>
      <w:proofErr w:type="spellStart"/>
      <w:r w:rsidRPr="00086C00">
        <w:rPr>
          <w:i/>
          <w:iCs/>
          <w:lang w:val="en-GB" w:eastAsia="pl-PL"/>
        </w:rPr>
        <w:t>sont</w:t>
      </w:r>
      <w:proofErr w:type="spellEnd"/>
      <w:r w:rsidRPr="00086C00">
        <w:rPr>
          <w:i/>
          <w:iCs/>
          <w:lang w:val="en-GB" w:eastAsia="pl-PL"/>
        </w:rPr>
        <w:t xml:space="preserve"> </w:t>
      </w:r>
      <w:proofErr w:type="spellStart"/>
      <w:r w:rsidR="00266A5A">
        <w:rPr>
          <w:i/>
          <w:iCs/>
          <w:lang w:val="en-GB" w:eastAsia="pl-PL"/>
        </w:rPr>
        <w:t>acheminés</w:t>
      </w:r>
      <w:proofErr w:type="spellEnd"/>
      <w:r w:rsidR="00266A5A">
        <w:rPr>
          <w:i/>
          <w:iCs/>
          <w:lang w:val="en-GB" w:eastAsia="pl-PL"/>
        </w:rPr>
        <w:t xml:space="preserve"> </w:t>
      </w:r>
      <w:proofErr w:type="spellStart"/>
      <w:r w:rsidR="00266A5A">
        <w:rPr>
          <w:i/>
          <w:iCs/>
          <w:lang w:val="en-GB" w:eastAsia="pl-PL"/>
        </w:rPr>
        <w:t>successivement</w:t>
      </w:r>
      <w:proofErr w:type="spellEnd"/>
      <w:r w:rsidRPr="00086C00">
        <w:rPr>
          <w:i/>
          <w:iCs/>
          <w:lang w:val="en-GB" w:eastAsia="pl-PL"/>
        </w:rPr>
        <w:t xml:space="preserve"> vers les ports de sortie. Lorsque trois ports sont disponibles, le premier élément va vers le port 1, le deuxième vers le port 2, le troisième vers le port 3</w:t>
      </w:r>
      <w:r w:rsidR="00266A5A">
        <w:rPr>
          <w:i/>
          <w:iCs/>
          <w:lang w:val="en-GB" w:eastAsia="pl-PL"/>
        </w:rPr>
        <w:t xml:space="preserve">, et le </w:t>
      </w:r>
      <w:proofErr w:type="spellStart"/>
      <w:r w:rsidR="00266A5A">
        <w:rPr>
          <w:i/>
          <w:iCs/>
          <w:lang w:val="en-GB" w:eastAsia="pl-PL"/>
        </w:rPr>
        <w:t>quatrième</w:t>
      </w:r>
      <w:proofErr w:type="spellEnd"/>
      <w:r w:rsidRPr="00086C00">
        <w:rPr>
          <w:i/>
          <w:iCs/>
          <w:lang w:val="en-GB" w:eastAsia="pl-PL"/>
        </w:rPr>
        <w:t xml:space="preserve"> vers le port 1. Si </w:t>
      </w:r>
      <w:proofErr w:type="spellStart"/>
      <w:r w:rsidRPr="00086C00">
        <w:rPr>
          <w:i/>
          <w:iCs/>
          <w:lang w:val="en-GB" w:eastAsia="pl-PL"/>
        </w:rPr>
        <w:t>l’option</w:t>
      </w:r>
      <w:proofErr w:type="spellEnd"/>
      <w:r w:rsidRPr="00086C00">
        <w:rPr>
          <w:i/>
          <w:iCs/>
          <w:lang w:val="en-GB" w:eastAsia="pl-PL"/>
        </w:rPr>
        <w:t xml:space="preserve"> </w:t>
      </w:r>
      <w:r w:rsidR="00266A5A">
        <w:rPr>
          <w:i/>
          <w:iCs/>
          <w:lang w:val="en-GB" w:eastAsia="pl-PL"/>
        </w:rPr>
        <w:t>« Available »</w:t>
      </w:r>
      <w:r w:rsidRPr="00086C00">
        <w:rPr>
          <w:i/>
          <w:iCs/>
          <w:lang w:val="en-GB" w:eastAsia="pl-PL"/>
        </w:rPr>
        <w:t xml:space="preserve"> est </w:t>
      </w:r>
      <w:proofErr w:type="spellStart"/>
      <w:r w:rsidRPr="00086C00">
        <w:rPr>
          <w:i/>
          <w:iCs/>
          <w:lang w:val="en-GB" w:eastAsia="pl-PL"/>
        </w:rPr>
        <w:t>activée</w:t>
      </w:r>
      <w:proofErr w:type="spellEnd"/>
      <w:r w:rsidRPr="00086C00">
        <w:rPr>
          <w:i/>
          <w:iCs/>
          <w:lang w:val="en-GB" w:eastAsia="pl-PL"/>
        </w:rPr>
        <w:t>, les ports bloqués sont ignorés.</w:t>
      </w:r>
    </w:p>
    <w:p w14:paraId="0CEE8C2B" w14:textId="77777777" w:rsidR="002C2EE9" w:rsidRDefault="002C2EE9" w:rsidP="002C2EE9">
      <w:pPr>
        <w:pStyle w:val="Heading3"/>
        <w:spacing w:before="40" w:after="80" w:line="360" w:lineRule="auto"/>
        <w:ind w:left="0" w:firstLine="0"/>
        <w:rPr>
          <w:i/>
          <w:iCs/>
          <w:u w:val="single"/>
        </w:rPr>
      </w:pPr>
      <w:bookmarkStart w:id="12" w:name="_Toc192916672"/>
      <w:bookmarkStart w:id="13" w:name="_Toc235276950"/>
      <w:r>
        <w:rPr>
          <w:i/>
          <w:iCs/>
        </w:rPr>
        <w:t>Option Shortest Queue</w:t>
      </w:r>
      <w:bookmarkEnd w:id="12"/>
      <w:bookmarkEnd w:id="13"/>
    </w:p>
    <w:p w14:paraId="3683FF3A" w14:textId="00FC8877" w:rsidR="002C2EE9" w:rsidRPr="00086C00" w:rsidRDefault="002C2EE9" w:rsidP="002C2EE9">
      <w:pPr>
        <w:rPr>
          <w:lang w:val="en-GB"/>
        </w:rPr>
      </w:pPr>
      <w:r w:rsidRPr="00086C00">
        <w:rPr>
          <w:i/>
          <w:iCs/>
          <w:lang w:val="en-GB"/>
        </w:rPr>
        <w:t xml:space="preserve">L’option Shortest Queue se trouve dans le groupe Queue Size. Lorsqu’elle est sélectionnée, les éléments de flux </w:t>
      </w:r>
      <w:proofErr w:type="spellStart"/>
      <w:r w:rsidRPr="00086C00">
        <w:rPr>
          <w:i/>
          <w:iCs/>
          <w:lang w:val="en-GB"/>
        </w:rPr>
        <w:t>sont</w:t>
      </w:r>
      <w:proofErr w:type="spellEnd"/>
      <w:r w:rsidRPr="00086C00">
        <w:rPr>
          <w:i/>
          <w:iCs/>
          <w:lang w:val="en-GB"/>
        </w:rPr>
        <w:t xml:space="preserve"> </w:t>
      </w:r>
      <w:proofErr w:type="spellStart"/>
      <w:r w:rsidRPr="00086C00">
        <w:rPr>
          <w:i/>
          <w:iCs/>
          <w:lang w:val="en-GB"/>
        </w:rPr>
        <w:t>envoyés</w:t>
      </w:r>
      <w:proofErr w:type="spellEnd"/>
      <w:r w:rsidRPr="00086C00">
        <w:rPr>
          <w:i/>
          <w:iCs/>
          <w:lang w:val="en-GB"/>
        </w:rPr>
        <w:t xml:space="preserve"> </w:t>
      </w:r>
      <w:r w:rsidR="00266A5A">
        <w:rPr>
          <w:i/>
          <w:iCs/>
          <w:lang w:val="en-GB"/>
        </w:rPr>
        <w:t>aux</w:t>
      </w:r>
      <w:r w:rsidRPr="00086C00">
        <w:rPr>
          <w:i/>
          <w:iCs/>
          <w:lang w:val="en-GB"/>
        </w:rPr>
        <w:t xml:space="preserve"> </w:t>
      </w:r>
      <w:proofErr w:type="spellStart"/>
      <w:r w:rsidRPr="00086C00">
        <w:rPr>
          <w:i/>
          <w:iCs/>
          <w:lang w:val="en-GB"/>
        </w:rPr>
        <w:t>objets</w:t>
      </w:r>
      <w:proofErr w:type="spellEnd"/>
      <w:r w:rsidRPr="00086C00">
        <w:rPr>
          <w:i/>
          <w:iCs/>
          <w:lang w:val="en-GB"/>
        </w:rPr>
        <w:t xml:space="preserve"> (tampons, machines, etc.) qui contiennent le moins d’autres éléments, c’est-à-dire vers la file la plus courte.</w:t>
      </w:r>
    </w:p>
    <w:p w14:paraId="00E31C7E" w14:textId="7320EAF4" w:rsidR="002C2EE9" w:rsidRPr="00086C00" w:rsidRDefault="002C2EE9" w:rsidP="002C2EE9">
      <w:pPr>
        <w:rPr>
          <w:lang w:val="en-GB"/>
        </w:rPr>
      </w:pPr>
      <w:r w:rsidRPr="00086C00">
        <w:rPr>
          <w:lang w:val="en-GB"/>
        </w:rPr>
        <w:lastRenderedPageBreak/>
        <w:t xml:space="preserve">Il est également possible de </w:t>
      </w:r>
      <w:proofErr w:type="spellStart"/>
      <w:r w:rsidRPr="00086C00">
        <w:rPr>
          <w:lang w:val="en-GB"/>
        </w:rPr>
        <w:t>sélectionner</w:t>
      </w:r>
      <w:proofErr w:type="spellEnd"/>
      <w:r w:rsidRPr="00086C00">
        <w:rPr>
          <w:lang w:val="en-GB"/>
        </w:rPr>
        <w:t xml:space="preserve"> </w:t>
      </w:r>
      <w:r w:rsidR="00266A5A">
        <w:rPr>
          <w:lang w:val="en-GB"/>
        </w:rPr>
        <w:t>« Shortest Queue if Available »</w:t>
      </w:r>
      <w:r w:rsidRPr="00086C00">
        <w:rPr>
          <w:lang w:val="en-GB"/>
        </w:rPr>
        <w:t>. Cette option permet de contourner les objets cibles indisponibles. L’objet dont la file est la plus courte peut ne plus accepter d’éléments, par exemple lorsque le tampon est plein. Dans ce cas, l’élément est redirigé vers une autre file.</w:t>
      </w:r>
    </w:p>
    <w:p w14:paraId="23C8C36D" w14:textId="40E281F7" w:rsidR="002C2EE9" w:rsidRPr="00B943FD" w:rsidRDefault="00B943FD" w:rsidP="002C2EE9">
      <w:pPr>
        <w:rPr>
          <w:lang w:val="en-GB"/>
        </w:rPr>
      </w:pPr>
      <w:r>
        <w:rPr>
          <w:lang w:val="en-GB"/>
        </w:rPr>
        <w:t xml:space="preserve">Longest Queue, lorsque l’option Available est activée, produit l’effet </w:t>
      </w:r>
      <w:proofErr w:type="gramStart"/>
      <w:r>
        <w:rPr>
          <w:lang w:val="en-GB"/>
        </w:rPr>
        <w:t>inverse :</w:t>
      </w:r>
      <w:proofErr w:type="gramEnd"/>
      <w:r>
        <w:rPr>
          <w:lang w:val="en-GB"/>
        </w:rPr>
        <w:t xml:space="preserve"> les </w:t>
      </w:r>
      <w:proofErr w:type="spellStart"/>
      <w:r>
        <w:rPr>
          <w:lang w:val="en-GB"/>
        </w:rPr>
        <w:t>objets</w:t>
      </w:r>
      <w:proofErr w:type="spellEnd"/>
      <w:r>
        <w:rPr>
          <w:lang w:val="en-GB"/>
        </w:rPr>
        <w:t xml:space="preserve"> </w:t>
      </w:r>
      <w:r w:rsidR="00266A5A">
        <w:rPr>
          <w:lang w:val="en-GB"/>
        </w:rPr>
        <w:t>de</w:t>
      </w:r>
      <w:r>
        <w:rPr>
          <w:lang w:val="en-GB"/>
        </w:rPr>
        <w:t xml:space="preserve"> la file la plus longue sont sélectionnés en premier.</w:t>
      </w:r>
    </w:p>
    <w:p w14:paraId="67FDE22C" w14:textId="77777777" w:rsidR="002C2EE9" w:rsidRDefault="002C2EE9" w:rsidP="002C2EE9">
      <w:pPr>
        <w:pStyle w:val="Heading1"/>
        <w:spacing w:after="0" w:line="360" w:lineRule="auto"/>
        <w:ind w:left="357" w:hanging="357"/>
      </w:pPr>
      <w:bookmarkStart w:id="14" w:name="_Toc192916673"/>
      <w:bookmarkStart w:id="15" w:name="_Toc235276951"/>
      <w:r>
        <w:t>Éléments de flux</w:t>
      </w:r>
      <w:bookmarkEnd w:id="14"/>
      <w:bookmarkEnd w:id="15"/>
    </w:p>
    <w:p w14:paraId="11DA9275" w14:textId="77777777" w:rsidR="002C2EE9" w:rsidRDefault="002C2EE9" w:rsidP="002C2EE9">
      <w:pPr>
        <w:pStyle w:val="Heading2"/>
        <w:spacing w:before="40" w:after="40" w:line="360" w:lineRule="auto"/>
        <w:ind w:left="431" w:hanging="431"/>
      </w:pPr>
      <w:bookmarkStart w:id="16" w:name="_Toc192916674"/>
      <w:bookmarkStart w:id="17" w:name="_Toc235276952"/>
      <w:proofErr w:type="spellStart"/>
      <w:r>
        <w:t>Création</w:t>
      </w:r>
      <w:proofErr w:type="spellEnd"/>
      <w:r>
        <w:t xml:space="preserve"> des </w:t>
      </w:r>
      <w:proofErr w:type="spellStart"/>
      <w:r>
        <w:t>éléments</w:t>
      </w:r>
      <w:proofErr w:type="spellEnd"/>
      <w:r>
        <w:t xml:space="preserve"> de </w:t>
      </w:r>
      <w:proofErr w:type="spellStart"/>
      <w:r>
        <w:t>flux</w:t>
      </w:r>
      <w:bookmarkEnd w:id="16"/>
      <w:bookmarkEnd w:id="17"/>
      <w:proofErr w:type="spellEnd"/>
    </w:p>
    <w:p w14:paraId="093153D8" w14:textId="43E59606" w:rsidR="002C2EE9" w:rsidRDefault="002C2EE9" w:rsidP="002C2EE9">
      <w:pPr>
        <w:rPr>
          <w:lang w:val="en-GB"/>
        </w:rPr>
      </w:pPr>
      <w:r w:rsidRPr="00086C00">
        <w:rPr>
          <w:lang w:val="en-GB"/>
        </w:rPr>
        <w:t xml:space="preserve">Un élément de flux est tout élément manipulé dans le modèle, par exemple une palette ou une boîte. Les éléments de flux sont générés par l’objet Source (fig. 5). Dans ses propriétés, l’onglet du même nom permet de sélectionner l’élément de flux utilisé dans le modèle (Source → FlowItem Class). Les détails de leur configuration seront présentés </w:t>
      </w:r>
      <w:proofErr w:type="spellStart"/>
      <w:r w:rsidRPr="00086C00">
        <w:rPr>
          <w:lang w:val="en-GB"/>
        </w:rPr>
        <w:t>ultérieurement</w:t>
      </w:r>
      <w:proofErr w:type="spellEnd"/>
      <w:r w:rsidRPr="00086C00">
        <w:rPr>
          <w:lang w:val="en-GB"/>
        </w:rPr>
        <w:t xml:space="preserve"> dans le </w:t>
      </w:r>
      <w:proofErr w:type="spellStart"/>
      <w:r w:rsidRPr="00086C00">
        <w:rPr>
          <w:lang w:val="en-GB"/>
        </w:rPr>
        <w:t>cours</w:t>
      </w:r>
      <w:proofErr w:type="spellEnd"/>
      <w:r w:rsidRPr="00086C00">
        <w:rPr>
          <w:lang w:val="en-GB"/>
        </w:rPr>
        <w:t>.</w:t>
      </w:r>
    </w:p>
    <w:p w14:paraId="65215CE2" w14:textId="77777777" w:rsidR="00AC3748" w:rsidRPr="00086C00" w:rsidRDefault="00AC3748" w:rsidP="002C2EE9">
      <w:pPr>
        <w:rPr>
          <w:lang w:val="en-GB"/>
        </w:rPr>
      </w:pPr>
    </w:p>
    <w:p w14:paraId="18481104" w14:textId="00FA8401" w:rsidR="00AC3748" w:rsidRDefault="002C2EE9" w:rsidP="002C2EE9">
      <w:pPr>
        <w:rPr>
          <w:lang w:val="en-GB"/>
        </w:rPr>
      </w:pPr>
      <w:r w:rsidRPr="00086C00">
        <w:rPr>
          <w:lang w:val="en-GB"/>
        </w:rPr>
        <w:t>L’aperçu de tous les éléments de flux disponibles (fig. 5), ainsi que la possibilité de les modifier, est accessible en sélectionnant FlowItemBin dans la barre supérieure du logiciel, dans l’angle supérieur droit</w:t>
      </w:r>
    </w:p>
    <w:p w14:paraId="446A47EE" w14:textId="405C035A" w:rsidR="002C2EE9" w:rsidRPr="00086C00" w:rsidRDefault="00266A5A" w:rsidP="002C2EE9">
      <w:pPr>
        <w:rPr>
          <w:lang w:val="en-GB"/>
        </w:rPr>
      </w:pPr>
      <w:r>
        <w:rPr>
          <w:lang w:val="en-GB"/>
        </w:rPr>
        <w:t>De</w:t>
      </w:r>
      <w:r w:rsidR="002C2EE9" w:rsidRPr="00086C00">
        <w:rPr>
          <w:lang w:val="en-GB"/>
        </w:rPr>
        <w:t xml:space="preserve"> la </w:t>
      </w:r>
      <w:proofErr w:type="spellStart"/>
      <w:r w:rsidR="002C2EE9" w:rsidRPr="00086C00">
        <w:rPr>
          <w:lang w:val="en-GB"/>
        </w:rPr>
        <w:t>fenêtre</w:t>
      </w:r>
      <w:proofErr w:type="spellEnd"/>
      <w:r w:rsidR="002C2EE9" w:rsidRPr="00086C00">
        <w:rPr>
          <w:lang w:val="en-GB"/>
        </w:rPr>
        <w:t>.</w:t>
      </w:r>
    </w:p>
    <w:p w14:paraId="3C5653B9" w14:textId="77777777" w:rsidR="002C2EE9" w:rsidRPr="00086C00" w:rsidRDefault="002C2EE9" w:rsidP="002C2EE9">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0"/>
        <w:gridCol w:w="4633"/>
      </w:tblGrid>
      <w:tr w:rsidR="00AC3748" w14:paraId="6BADB351" w14:textId="77777777" w:rsidTr="00AC3748">
        <w:tc>
          <w:tcPr>
            <w:tcW w:w="4531" w:type="dxa"/>
          </w:tcPr>
          <w:p w14:paraId="386FBE9D" w14:textId="49CCBF16" w:rsidR="00AC3748" w:rsidRDefault="00AC3748" w:rsidP="002C2EE9">
            <w:pPr>
              <w:rPr>
                <w:lang w:val="en-GB"/>
              </w:rPr>
            </w:pPr>
            <w:r w:rsidRPr="00F17808">
              <w:rPr>
                <w:noProof/>
                <w:lang w:val="pl-PL" w:eastAsia="pl-PL"/>
              </w:rPr>
              <w:drawing>
                <wp:anchor distT="0" distB="0" distL="114300" distR="114300" simplePos="0" relativeHeight="251677696" behindDoc="0" locked="0" layoutInCell="1" allowOverlap="1" wp14:anchorId="4ECB84C9" wp14:editId="70B1EC08">
                  <wp:simplePos x="0" y="0"/>
                  <wp:positionH relativeFrom="column">
                    <wp:posOffset>-6350</wp:posOffset>
                  </wp:positionH>
                  <wp:positionV relativeFrom="paragraph">
                    <wp:posOffset>169545</wp:posOffset>
                  </wp:positionV>
                  <wp:extent cx="2519680" cy="2779395"/>
                  <wp:effectExtent l="0" t="0" r="0" b="1905"/>
                  <wp:wrapSquare wrapText="bothSides"/>
                  <wp:docPr id="4748486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848621" name=""/>
                          <pic:cNvPicPr/>
                        </pic:nvPicPr>
                        <pic:blipFill>
                          <a:blip r:embed="rId20">
                            <a:extLst>
                              <a:ext uri="{28A0092B-C50C-407E-A947-70E740481C1C}">
                                <a14:useLocalDpi xmlns:a14="http://schemas.microsoft.com/office/drawing/2010/main" val="0"/>
                              </a:ext>
                            </a:extLst>
                          </a:blip>
                          <a:stretch>
                            <a:fillRect/>
                          </a:stretch>
                        </pic:blipFill>
                        <pic:spPr>
                          <a:xfrm>
                            <a:off x="0" y="0"/>
                            <a:ext cx="2519680" cy="2779395"/>
                          </a:xfrm>
                          <a:prstGeom prst="rect">
                            <a:avLst/>
                          </a:prstGeom>
                        </pic:spPr>
                      </pic:pic>
                    </a:graphicData>
                  </a:graphic>
                  <wp14:sizeRelH relativeFrom="margin">
                    <wp14:pctWidth>0</wp14:pctWidth>
                  </wp14:sizeRelH>
                  <wp14:sizeRelV relativeFrom="margin">
                    <wp14:pctHeight>0</wp14:pctHeight>
                  </wp14:sizeRelV>
                </wp:anchor>
              </w:drawing>
            </w:r>
          </w:p>
        </w:tc>
        <w:tc>
          <w:tcPr>
            <w:tcW w:w="4532" w:type="dxa"/>
          </w:tcPr>
          <w:p w14:paraId="31F05305" w14:textId="4CDE8F73" w:rsidR="00AC3748" w:rsidRDefault="00AC3748" w:rsidP="002C2EE9">
            <w:pPr>
              <w:rPr>
                <w:lang w:val="en-GB"/>
              </w:rPr>
            </w:pPr>
            <w:r w:rsidRPr="00D3410C">
              <w:rPr>
                <w:noProof/>
                <w:lang w:val="pl-PL" w:eastAsia="pl-PL"/>
              </w:rPr>
              <w:drawing>
                <wp:anchor distT="0" distB="0" distL="114300" distR="114300" simplePos="0" relativeHeight="251679744" behindDoc="0" locked="0" layoutInCell="1" allowOverlap="1" wp14:anchorId="11320D6A" wp14:editId="48395ECB">
                  <wp:simplePos x="0" y="0"/>
                  <wp:positionH relativeFrom="column">
                    <wp:posOffset>-6985</wp:posOffset>
                  </wp:positionH>
                  <wp:positionV relativeFrom="paragraph">
                    <wp:posOffset>169545</wp:posOffset>
                  </wp:positionV>
                  <wp:extent cx="2057400" cy="2779395"/>
                  <wp:effectExtent l="0" t="0" r="0" b="1905"/>
                  <wp:wrapSquare wrapText="bothSides"/>
                  <wp:docPr id="207245542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455421" name=""/>
                          <pic:cNvPicPr/>
                        </pic:nvPicPr>
                        <pic:blipFill rotWithShape="1">
                          <a:blip r:embed="rId21">
                            <a:extLst>
                              <a:ext uri="{28A0092B-C50C-407E-A947-70E740481C1C}">
                                <a14:useLocalDpi xmlns:a14="http://schemas.microsoft.com/office/drawing/2010/main" val="0"/>
                              </a:ext>
                            </a:extLst>
                          </a:blip>
                          <a:srcRect b="8581"/>
                          <a:stretch/>
                        </pic:blipFill>
                        <pic:spPr bwMode="auto">
                          <a:xfrm>
                            <a:off x="0" y="0"/>
                            <a:ext cx="2057400" cy="277939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tc>
      </w:tr>
      <w:tr w:rsidR="00AC3748" w14:paraId="0E7D7ACB" w14:textId="77777777" w:rsidTr="00AC3748">
        <w:tc>
          <w:tcPr>
            <w:tcW w:w="4531" w:type="dxa"/>
          </w:tcPr>
          <w:p w14:paraId="01C515BA" w14:textId="2E467B2B" w:rsidR="00AC3748" w:rsidRDefault="00AC3748" w:rsidP="00AC3748">
            <w:pPr>
              <w:pStyle w:val="Subtitle"/>
              <w:ind w:left="5245" w:hanging="5245"/>
              <w:jc w:val="left"/>
              <w:rPr>
                <w:lang w:val="en-GB"/>
              </w:rPr>
            </w:pPr>
            <w:r w:rsidRPr="00086C00">
              <w:rPr>
                <w:lang w:val="en-GB"/>
              </w:rPr>
              <w:t>Fig. 4. Sélection de l’élément de flux – Box</w:t>
            </w:r>
          </w:p>
        </w:tc>
        <w:tc>
          <w:tcPr>
            <w:tcW w:w="4532" w:type="dxa"/>
          </w:tcPr>
          <w:p w14:paraId="00DF383F" w14:textId="10EA531D" w:rsidR="00AC3748" w:rsidRDefault="00AC3748" w:rsidP="00AC3748">
            <w:pPr>
              <w:pStyle w:val="Subtitle"/>
              <w:ind w:left="5245" w:hanging="5245"/>
              <w:jc w:val="left"/>
              <w:rPr>
                <w:lang w:val="en-GB"/>
              </w:rPr>
            </w:pPr>
            <w:r w:rsidRPr="00086C00">
              <w:rPr>
                <w:lang w:val="en-GB"/>
              </w:rPr>
              <w:t>Fig. 5. FlowItemBin</w:t>
            </w:r>
          </w:p>
        </w:tc>
      </w:tr>
    </w:tbl>
    <w:p w14:paraId="6C22189E" w14:textId="77777777" w:rsidR="002C2EE9" w:rsidRDefault="002C2EE9" w:rsidP="002C2EE9">
      <w:pPr>
        <w:pStyle w:val="Heading2"/>
        <w:spacing w:before="40" w:after="40" w:line="360" w:lineRule="auto"/>
        <w:ind w:left="431" w:hanging="431"/>
        <w:jc w:val="left"/>
        <w:rPr>
          <w:i/>
          <w:iCs/>
        </w:rPr>
      </w:pPr>
      <w:bookmarkStart w:id="18" w:name="_Toc192916675"/>
      <w:bookmarkStart w:id="19" w:name="_Toc235276953"/>
      <w:proofErr w:type="spellStart"/>
      <w:r>
        <w:t>Étiquettes</w:t>
      </w:r>
      <w:proofErr w:type="spellEnd"/>
      <w:r>
        <w:t xml:space="preserve"> – </w:t>
      </w:r>
      <w:proofErr w:type="spellStart"/>
      <w:r>
        <w:t>Labels</w:t>
      </w:r>
      <w:bookmarkEnd w:id="18"/>
      <w:bookmarkEnd w:id="19"/>
      <w:proofErr w:type="spellEnd"/>
    </w:p>
    <w:p w14:paraId="731764B3" w14:textId="5BC3FDD7" w:rsidR="002C2EE9" w:rsidRPr="00086C00" w:rsidRDefault="002C2EE9" w:rsidP="002C2EE9">
      <w:pPr>
        <w:rPr>
          <w:lang w:val="en-GB"/>
        </w:rPr>
      </w:pPr>
      <w:r w:rsidRPr="00086C00">
        <w:rPr>
          <w:lang w:val="en-GB"/>
        </w:rPr>
        <w:t xml:space="preserve">Les </w:t>
      </w:r>
      <w:proofErr w:type="spellStart"/>
      <w:r w:rsidRPr="00086C00">
        <w:rPr>
          <w:lang w:val="en-GB"/>
        </w:rPr>
        <w:t>étiquettes</w:t>
      </w:r>
      <w:proofErr w:type="spellEnd"/>
      <w:r w:rsidRPr="00086C00">
        <w:rPr>
          <w:lang w:val="en-GB"/>
        </w:rPr>
        <w:t xml:space="preserve"> </w:t>
      </w:r>
      <w:proofErr w:type="spellStart"/>
      <w:r w:rsidR="00266A5A">
        <w:rPr>
          <w:lang w:val="en-GB"/>
        </w:rPr>
        <w:t>appliquées</w:t>
      </w:r>
      <w:proofErr w:type="spellEnd"/>
      <w:r w:rsidR="00266A5A">
        <w:rPr>
          <w:lang w:val="en-GB"/>
        </w:rPr>
        <w:t xml:space="preserve"> aux </w:t>
      </w:r>
      <w:proofErr w:type="spellStart"/>
      <w:r w:rsidR="00266A5A">
        <w:rPr>
          <w:lang w:val="en-GB"/>
        </w:rPr>
        <w:t>éléments</w:t>
      </w:r>
      <w:proofErr w:type="spellEnd"/>
      <w:r w:rsidR="00266A5A">
        <w:rPr>
          <w:lang w:val="en-GB"/>
        </w:rPr>
        <w:t xml:space="preserve"> du</w:t>
      </w:r>
      <w:r w:rsidRPr="00086C00">
        <w:rPr>
          <w:lang w:val="en-GB"/>
        </w:rPr>
        <w:t xml:space="preserve"> flux </w:t>
      </w:r>
      <w:proofErr w:type="spellStart"/>
      <w:r w:rsidR="00266A5A">
        <w:rPr>
          <w:lang w:val="en-GB"/>
        </w:rPr>
        <w:t>déterminent</w:t>
      </w:r>
      <w:proofErr w:type="spellEnd"/>
      <w:r w:rsidRPr="00086C00">
        <w:rPr>
          <w:lang w:val="en-GB"/>
        </w:rPr>
        <w:t xml:space="preserve"> </w:t>
      </w:r>
      <w:proofErr w:type="spellStart"/>
      <w:r w:rsidRPr="00086C00">
        <w:rPr>
          <w:lang w:val="en-GB"/>
        </w:rPr>
        <w:t>leur</w:t>
      </w:r>
      <w:proofErr w:type="spellEnd"/>
      <w:r w:rsidRPr="00086C00">
        <w:rPr>
          <w:lang w:val="en-GB"/>
        </w:rPr>
        <w:t xml:space="preserve"> </w:t>
      </w:r>
      <w:proofErr w:type="spellStart"/>
      <w:r w:rsidRPr="00086C00">
        <w:rPr>
          <w:lang w:val="en-GB"/>
        </w:rPr>
        <w:t>comportement</w:t>
      </w:r>
      <w:proofErr w:type="spellEnd"/>
      <w:r w:rsidRPr="00086C00">
        <w:rPr>
          <w:lang w:val="en-GB"/>
        </w:rPr>
        <w:t xml:space="preserve"> dans le modèle. Elles permettent d’attribuer des caractéristiques différentes à chaque élément et de déclencher le comportement du modèle </w:t>
      </w:r>
      <w:proofErr w:type="spellStart"/>
      <w:r w:rsidRPr="00086C00">
        <w:rPr>
          <w:lang w:val="en-GB"/>
        </w:rPr>
        <w:t>en</w:t>
      </w:r>
      <w:proofErr w:type="spellEnd"/>
      <w:r w:rsidRPr="00086C00">
        <w:rPr>
          <w:lang w:val="en-GB"/>
        </w:rPr>
        <w:t xml:space="preserve"> </w:t>
      </w:r>
      <w:proofErr w:type="spellStart"/>
      <w:r w:rsidRPr="00086C00">
        <w:rPr>
          <w:lang w:val="en-GB"/>
        </w:rPr>
        <w:t>fonction</w:t>
      </w:r>
      <w:proofErr w:type="spellEnd"/>
      <w:r w:rsidRPr="00086C00">
        <w:rPr>
          <w:lang w:val="en-GB"/>
        </w:rPr>
        <w:t xml:space="preserve"> de </w:t>
      </w:r>
      <w:proofErr w:type="spellStart"/>
      <w:r w:rsidR="00266A5A">
        <w:rPr>
          <w:lang w:val="en-GB"/>
        </w:rPr>
        <w:t>celles</w:t>
      </w:r>
      <w:proofErr w:type="spellEnd"/>
      <w:r w:rsidR="00266A5A">
        <w:rPr>
          <w:lang w:val="en-GB"/>
        </w:rPr>
        <w:t>-ci</w:t>
      </w:r>
      <w:r w:rsidRPr="00086C00">
        <w:rPr>
          <w:lang w:val="en-GB"/>
        </w:rPr>
        <w:t xml:space="preserve">. Par exemple, des </w:t>
      </w:r>
      <w:proofErr w:type="spellStart"/>
      <w:r w:rsidRPr="00086C00">
        <w:rPr>
          <w:lang w:val="en-GB"/>
        </w:rPr>
        <w:t>étiquettes</w:t>
      </w:r>
      <w:proofErr w:type="spellEnd"/>
      <w:r w:rsidRPr="00086C00">
        <w:rPr>
          <w:lang w:val="en-GB"/>
        </w:rPr>
        <w:t xml:space="preserve"> </w:t>
      </w:r>
      <w:proofErr w:type="spellStart"/>
      <w:r w:rsidRPr="00086C00">
        <w:rPr>
          <w:lang w:val="en-GB"/>
        </w:rPr>
        <w:t>peuvent</w:t>
      </w:r>
      <w:proofErr w:type="spellEnd"/>
      <w:r w:rsidRPr="00086C00">
        <w:rPr>
          <w:lang w:val="en-GB"/>
        </w:rPr>
        <w:t xml:space="preserve"> </w:t>
      </w:r>
      <w:proofErr w:type="spellStart"/>
      <w:r w:rsidR="00266A5A">
        <w:rPr>
          <w:lang w:val="en-GB"/>
        </w:rPr>
        <w:t>indiquer</w:t>
      </w:r>
      <w:proofErr w:type="spellEnd"/>
      <w:r w:rsidRPr="00086C00">
        <w:rPr>
          <w:lang w:val="en-GB"/>
        </w:rPr>
        <w:t xml:space="preserve"> la couleur </w:t>
      </w:r>
      <w:proofErr w:type="spellStart"/>
      <w:r w:rsidRPr="00086C00">
        <w:rPr>
          <w:lang w:val="en-GB"/>
        </w:rPr>
        <w:t>ou</w:t>
      </w:r>
      <w:proofErr w:type="spellEnd"/>
      <w:r w:rsidRPr="00086C00">
        <w:rPr>
          <w:lang w:val="en-GB"/>
        </w:rPr>
        <w:t xml:space="preserve"> la masse des éléments générés afin de les orienter vers le rayonnage approprié ou de les placer sur le convoyeur correspondant.</w:t>
      </w:r>
    </w:p>
    <w:p w14:paraId="637F183E" w14:textId="4B6DFDA0" w:rsidR="002C2EE9" w:rsidRPr="00086C00" w:rsidRDefault="002C2EE9" w:rsidP="002C2EE9">
      <w:pPr>
        <w:rPr>
          <w:lang w:val="en-GB"/>
        </w:rPr>
      </w:pPr>
      <w:r w:rsidRPr="00086C00">
        <w:rPr>
          <w:lang w:val="en-GB"/>
        </w:rPr>
        <w:lastRenderedPageBreak/>
        <w:t xml:space="preserve">La valeur d’une étiquette </w:t>
      </w:r>
      <w:proofErr w:type="spellStart"/>
      <w:r w:rsidRPr="00086C00">
        <w:rPr>
          <w:lang w:val="en-GB"/>
        </w:rPr>
        <w:t>peut</w:t>
      </w:r>
      <w:proofErr w:type="spellEnd"/>
      <w:r w:rsidRPr="00086C00">
        <w:rPr>
          <w:lang w:val="en-GB"/>
        </w:rPr>
        <w:t xml:space="preserve"> </w:t>
      </w:r>
      <w:proofErr w:type="spellStart"/>
      <w:r w:rsidRPr="00086C00">
        <w:rPr>
          <w:lang w:val="en-GB"/>
        </w:rPr>
        <w:t>être</w:t>
      </w:r>
      <w:proofErr w:type="spellEnd"/>
      <w:r w:rsidRPr="00086C00">
        <w:rPr>
          <w:lang w:val="en-GB"/>
        </w:rPr>
        <w:t xml:space="preserve"> </w:t>
      </w:r>
      <w:proofErr w:type="spellStart"/>
      <w:r w:rsidRPr="00086C00">
        <w:rPr>
          <w:lang w:val="en-GB"/>
        </w:rPr>
        <w:t>modifiée</w:t>
      </w:r>
      <w:proofErr w:type="spellEnd"/>
      <w:r w:rsidRPr="00086C00">
        <w:rPr>
          <w:lang w:val="en-GB"/>
        </w:rPr>
        <w:t xml:space="preserve"> </w:t>
      </w:r>
      <w:r w:rsidR="00266A5A">
        <w:rPr>
          <w:lang w:val="en-GB"/>
        </w:rPr>
        <w:t>pour</w:t>
      </w:r>
      <w:r w:rsidRPr="00086C00">
        <w:rPr>
          <w:lang w:val="en-GB"/>
        </w:rPr>
        <w:t xml:space="preserve"> </w:t>
      </w:r>
      <w:proofErr w:type="spellStart"/>
      <w:r w:rsidRPr="00086C00">
        <w:rPr>
          <w:lang w:val="en-GB"/>
        </w:rPr>
        <w:t>chaque</w:t>
      </w:r>
      <w:proofErr w:type="spellEnd"/>
      <w:r w:rsidRPr="00086C00">
        <w:rPr>
          <w:lang w:val="en-GB"/>
        </w:rPr>
        <w:t xml:space="preserve"> </w:t>
      </w:r>
      <w:proofErr w:type="spellStart"/>
      <w:r w:rsidRPr="00086C00">
        <w:rPr>
          <w:lang w:val="en-GB"/>
        </w:rPr>
        <w:t>objet</w:t>
      </w:r>
      <w:proofErr w:type="spellEnd"/>
      <w:r w:rsidRPr="00086C00">
        <w:rPr>
          <w:lang w:val="en-GB"/>
        </w:rPr>
        <w:t xml:space="preserve"> du modèle (option Triggers), tandis que les noms des étiquettes doivent être ajoutés aux éléments de flux dès la première étape de construction du modèle, dans la fenêtre FlowItemBin. Il faut y sélectionner l’objet puis, dans l’onglet Labels, cliquer sur la croix verte (fig. 6).</w:t>
      </w:r>
    </w:p>
    <w:p w14:paraId="1DD1EE0C" w14:textId="77777777" w:rsidR="002C2EE9" w:rsidRPr="00086C00" w:rsidRDefault="002C2EE9" w:rsidP="002C2EE9">
      <w:pPr>
        <w:rPr>
          <w:lang w:val="en-GB"/>
        </w:rPr>
      </w:pPr>
      <w:r w:rsidRPr="00086C00">
        <w:rPr>
          <w:lang w:val="en-GB"/>
        </w:rPr>
        <w:t xml:space="preserve">Les types d’étiquettes suivants sont les plus fréquemment </w:t>
      </w:r>
      <w:proofErr w:type="gramStart"/>
      <w:r w:rsidRPr="00086C00">
        <w:rPr>
          <w:lang w:val="en-GB"/>
        </w:rPr>
        <w:t>utilisés :</w:t>
      </w:r>
      <w:proofErr w:type="gramEnd"/>
    </w:p>
    <w:p w14:paraId="19A60EF0" w14:textId="77777777" w:rsidR="002C2EE9" w:rsidRPr="00C76986" w:rsidRDefault="002C2EE9" w:rsidP="00DB2601">
      <w:pPr>
        <w:pStyle w:val="ListBullet2"/>
        <w:rPr>
          <w:lang w:val="en-GB"/>
        </w:rPr>
      </w:pPr>
      <w:r w:rsidRPr="00C76986">
        <w:rPr>
          <w:i/>
          <w:iCs/>
          <w:lang w:val="en-GB"/>
        </w:rPr>
        <w:t xml:space="preserve">Number Label – </w:t>
      </w:r>
      <w:proofErr w:type="spellStart"/>
      <w:r w:rsidRPr="00C76986">
        <w:rPr>
          <w:i/>
          <w:iCs/>
          <w:lang w:val="en-GB"/>
        </w:rPr>
        <w:t>l’étiquette</w:t>
      </w:r>
      <w:proofErr w:type="spellEnd"/>
      <w:r w:rsidRPr="00C76986">
        <w:rPr>
          <w:i/>
          <w:iCs/>
          <w:lang w:val="en-GB"/>
        </w:rPr>
        <w:t xml:space="preserve"> </w:t>
      </w:r>
      <w:proofErr w:type="spellStart"/>
      <w:r w:rsidRPr="00C76986">
        <w:rPr>
          <w:i/>
          <w:iCs/>
          <w:lang w:val="en-GB"/>
        </w:rPr>
        <w:t>contient</w:t>
      </w:r>
      <w:proofErr w:type="spellEnd"/>
      <w:r w:rsidRPr="00C76986">
        <w:rPr>
          <w:i/>
          <w:iCs/>
          <w:lang w:val="en-GB"/>
        </w:rPr>
        <w:t xml:space="preserve"> des </w:t>
      </w:r>
      <w:proofErr w:type="spellStart"/>
      <w:r w:rsidRPr="00C76986">
        <w:rPr>
          <w:i/>
          <w:iCs/>
          <w:lang w:val="en-GB"/>
        </w:rPr>
        <w:t>valeurs</w:t>
      </w:r>
      <w:proofErr w:type="spellEnd"/>
      <w:r w:rsidRPr="00C76986">
        <w:rPr>
          <w:i/>
          <w:iCs/>
          <w:lang w:val="en-GB"/>
        </w:rPr>
        <w:t xml:space="preserve"> </w:t>
      </w:r>
      <w:proofErr w:type="spellStart"/>
      <w:r w:rsidRPr="00C76986">
        <w:rPr>
          <w:i/>
          <w:iCs/>
          <w:lang w:val="en-GB"/>
        </w:rPr>
        <w:t>numériques</w:t>
      </w:r>
      <w:proofErr w:type="spellEnd"/>
      <w:r w:rsidRPr="00C76986">
        <w:rPr>
          <w:i/>
          <w:iCs/>
          <w:lang w:val="en-GB"/>
        </w:rPr>
        <w:t>,</w:t>
      </w:r>
    </w:p>
    <w:p w14:paraId="1297D918" w14:textId="77777777" w:rsidR="002C2EE9" w:rsidRPr="00C76986" w:rsidRDefault="002C2EE9" w:rsidP="00DB2601">
      <w:pPr>
        <w:pStyle w:val="ListBullet2"/>
        <w:rPr>
          <w:lang w:val="en-GB"/>
        </w:rPr>
      </w:pPr>
      <w:r w:rsidRPr="00C76986">
        <w:rPr>
          <w:i/>
          <w:iCs/>
          <w:lang w:val="en-GB"/>
        </w:rPr>
        <w:t xml:space="preserve">String Label – </w:t>
      </w:r>
      <w:proofErr w:type="spellStart"/>
      <w:r w:rsidRPr="00C76986">
        <w:rPr>
          <w:i/>
          <w:iCs/>
          <w:lang w:val="en-GB"/>
        </w:rPr>
        <w:t>l’étiquette</w:t>
      </w:r>
      <w:proofErr w:type="spellEnd"/>
      <w:r w:rsidRPr="00C76986">
        <w:rPr>
          <w:i/>
          <w:iCs/>
          <w:lang w:val="en-GB"/>
        </w:rPr>
        <w:t xml:space="preserve"> </w:t>
      </w:r>
      <w:proofErr w:type="spellStart"/>
      <w:r w:rsidRPr="00C76986">
        <w:rPr>
          <w:i/>
          <w:iCs/>
          <w:lang w:val="en-GB"/>
        </w:rPr>
        <w:t>contient</w:t>
      </w:r>
      <w:proofErr w:type="spellEnd"/>
      <w:r w:rsidRPr="00C76986">
        <w:rPr>
          <w:i/>
          <w:iCs/>
          <w:lang w:val="en-GB"/>
        </w:rPr>
        <w:t xml:space="preserve"> des </w:t>
      </w:r>
      <w:proofErr w:type="spellStart"/>
      <w:r w:rsidRPr="00C76986">
        <w:rPr>
          <w:i/>
          <w:iCs/>
          <w:lang w:val="en-GB"/>
        </w:rPr>
        <w:t>valeurs</w:t>
      </w:r>
      <w:proofErr w:type="spellEnd"/>
      <w:r w:rsidRPr="00C76986">
        <w:rPr>
          <w:i/>
          <w:iCs/>
          <w:lang w:val="en-GB"/>
        </w:rPr>
        <w:t xml:space="preserve"> </w:t>
      </w:r>
      <w:proofErr w:type="spellStart"/>
      <w:r w:rsidRPr="00C76986">
        <w:rPr>
          <w:i/>
          <w:iCs/>
          <w:lang w:val="en-GB"/>
        </w:rPr>
        <w:t>textuelles</w:t>
      </w:r>
      <w:proofErr w:type="spellEnd"/>
      <w:r w:rsidRPr="00C76986">
        <w:rPr>
          <w:i/>
          <w:iCs/>
          <w:lang w:val="en-GB"/>
        </w:rPr>
        <w:t>,</w:t>
      </w:r>
      <w:r w:rsidRPr="00C76986">
        <w:rPr>
          <w:i/>
          <w:iCs/>
          <w:lang w:val="en-GB"/>
        </w:rPr>
        <w:softHyphen/>
      </w:r>
    </w:p>
    <w:p w14:paraId="66702144" w14:textId="77777777" w:rsidR="002C2EE9" w:rsidRPr="00C76986" w:rsidRDefault="002C2EE9" w:rsidP="00DB2601">
      <w:pPr>
        <w:pStyle w:val="ListBullet2"/>
        <w:rPr>
          <w:lang w:val="en-GB"/>
        </w:rPr>
      </w:pPr>
      <w:r w:rsidRPr="00C76986">
        <w:rPr>
          <w:i/>
          <w:iCs/>
          <w:lang w:val="en-GB"/>
        </w:rPr>
        <w:t xml:space="preserve">Pointer Label – </w:t>
      </w:r>
      <w:proofErr w:type="spellStart"/>
      <w:r w:rsidRPr="00C76986">
        <w:rPr>
          <w:i/>
          <w:iCs/>
          <w:lang w:val="en-GB"/>
        </w:rPr>
        <w:t>l’étiquette</w:t>
      </w:r>
      <w:proofErr w:type="spellEnd"/>
      <w:r w:rsidRPr="00C76986">
        <w:rPr>
          <w:i/>
          <w:iCs/>
          <w:lang w:val="en-GB"/>
        </w:rPr>
        <w:t xml:space="preserve"> </w:t>
      </w:r>
      <w:proofErr w:type="spellStart"/>
      <w:r w:rsidRPr="00C76986">
        <w:rPr>
          <w:i/>
          <w:iCs/>
          <w:lang w:val="en-GB"/>
        </w:rPr>
        <w:t>contient</w:t>
      </w:r>
      <w:proofErr w:type="spellEnd"/>
      <w:r w:rsidRPr="00C76986">
        <w:rPr>
          <w:i/>
          <w:iCs/>
          <w:lang w:val="en-GB"/>
        </w:rPr>
        <w:t xml:space="preserve"> </w:t>
      </w:r>
      <w:proofErr w:type="spellStart"/>
      <w:r w:rsidRPr="00C76986">
        <w:rPr>
          <w:i/>
          <w:iCs/>
          <w:lang w:val="en-GB"/>
        </w:rPr>
        <w:t>une</w:t>
      </w:r>
      <w:proofErr w:type="spellEnd"/>
      <w:r w:rsidRPr="00C76986">
        <w:rPr>
          <w:i/>
          <w:iCs/>
          <w:lang w:val="en-GB"/>
        </w:rPr>
        <w:t xml:space="preserve"> </w:t>
      </w:r>
      <w:proofErr w:type="spellStart"/>
      <w:r w:rsidRPr="00C76986">
        <w:rPr>
          <w:i/>
          <w:iCs/>
          <w:lang w:val="en-GB"/>
        </w:rPr>
        <w:t>référence</w:t>
      </w:r>
      <w:proofErr w:type="spellEnd"/>
      <w:r w:rsidRPr="00C76986">
        <w:rPr>
          <w:i/>
          <w:iCs/>
          <w:lang w:val="en-GB"/>
        </w:rPr>
        <w:t xml:space="preserve"> à un </w:t>
      </w:r>
      <w:proofErr w:type="spellStart"/>
      <w:r w:rsidRPr="00C76986">
        <w:rPr>
          <w:i/>
          <w:iCs/>
          <w:lang w:val="en-GB"/>
        </w:rPr>
        <w:t>objet</w:t>
      </w:r>
      <w:proofErr w:type="spellEnd"/>
      <w:r w:rsidRPr="00C76986">
        <w:rPr>
          <w:i/>
          <w:iCs/>
          <w:lang w:val="en-GB"/>
        </w:rPr>
        <w:t xml:space="preserve"> </w:t>
      </w:r>
      <w:proofErr w:type="spellStart"/>
      <w:r w:rsidRPr="00C76986">
        <w:rPr>
          <w:i/>
          <w:iCs/>
          <w:lang w:val="en-GB"/>
        </w:rPr>
        <w:t>déterminé</w:t>
      </w:r>
      <w:proofErr w:type="spellEnd"/>
      <w:r w:rsidRPr="00C76986">
        <w:rPr>
          <w:i/>
          <w:iCs/>
          <w:lang w:val="en-GB"/>
        </w:rPr>
        <w:t xml:space="preserve"> du </w:t>
      </w:r>
      <w:proofErr w:type="spellStart"/>
      <w:r w:rsidRPr="00C76986">
        <w:rPr>
          <w:i/>
          <w:iCs/>
          <w:lang w:val="en-GB"/>
        </w:rPr>
        <w:t>modèle</w:t>
      </w:r>
      <w:proofErr w:type="spellEnd"/>
      <w:r w:rsidRPr="00C76986">
        <w:rPr>
          <w:i/>
          <w:iCs/>
          <w:lang w:val="en-GB"/>
        </w:rPr>
        <w:t xml:space="preserve">, </w:t>
      </w:r>
      <w:proofErr w:type="spellStart"/>
      <w:r w:rsidRPr="00C76986">
        <w:rPr>
          <w:i/>
          <w:iCs/>
          <w:lang w:val="en-GB"/>
        </w:rPr>
        <w:t>c’est</w:t>
      </w:r>
      <w:proofErr w:type="spellEnd"/>
      <w:r w:rsidRPr="00C76986">
        <w:rPr>
          <w:i/>
          <w:iCs/>
          <w:lang w:val="en-GB"/>
        </w:rPr>
        <w:t xml:space="preserve">-à-dire son </w:t>
      </w:r>
      <w:proofErr w:type="spellStart"/>
      <w:r w:rsidRPr="00C76986">
        <w:rPr>
          <w:i/>
          <w:iCs/>
          <w:lang w:val="en-GB"/>
        </w:rPr>
        <w:t>adresse</w:t>
      </w:r>
      <w:proofErr w:type="spellEnd"/>
      <w:r w:rsidRPr="00C76986">
        <w:rPr>
          <w:i/>
          <w:iCs/>
          <w:lang w:val="en-GB"/>
        </w:rPr>
        <w:t>.</w:t>
      </w:r>
    </w:p>
    <w:p w14:paraId="76B92CB4" w14:textId="1B21404B" w:rsidR="002C2EE9" w:rsidRPr="00086C00" w:rsidRDefault="00356E2F" w:rsidP="00356E2F">
      <w:pPr>
        <w:jc w:val="center"/>
        <w:rPr>
          <w:lang w:val="en-GB"/>
        </w:rPr>
      </w:pPr>
      <w:r>
        <w:rPr>
          <w:noProof/>
          <w:lang w:val="en-GB"/>
        </w:rPr>
        <w:drawing>
          <wp:inline distT="0" distB="0" distL="0" distR="0" wp14:anchorId="6E850214" wp14:editId="474AC981">
            <wp:extent cx="2548255" cy="2377440"/>
            <wp:effectExtent l="0" t="0" r="4445" b="3810"/>
            <wp:docPr id="4736901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48255" cy="2377440"/>
                    </a:xfrm>
                    <a:prstGeom prst="rect">
                      <a:avLst/>
                    </a:prstGeom>
                    <a:noFill/>
                  </pic:spPr>
                </pic:pic>
              </a:graphicData>
            </a:graphic>
          </wp:inline>
        </w:drawing>
      </w:r>
    </w:p>
    <w:p w14:paraId="38F4F106" w14:textId="77777777" w:rsidR="002C2EE9" w:rsidRPr="00086C00" w:rsidRDefault="002C2EE9" w:rsidP="00356E2F">
      <w:pPr>
        <w:pStyle w:val="Subtitle"/>
        <w:keepNext w:val="0"/>
        <w:keepLines w:val="0"/>
        <w:jc w:val="center"/>
        <w:rPr>
          <w:lang w:val="en-GB"/>
        </w:rPr>
      </w:pPr>
      <w:r w:rsidRPr="00086C00">
        <w:rPr>
          <w:lang w:val="en-GB"/>
        </w:rPr>
        <w:t>Fig. 6. Ajout d’étiquettes</w:t>
      </w:r>
    </w:p>
    <w:p w14:paraId="27CF41EE" w14:textId="6BAA892F" w:rsidR="002C2EE9" w:rsidRPr="00086C00" w:rsidRDefault="002C2EE9" w:rsidP="002C2EE9">
      <w:pPr>
        <w:rPr>
          <w:rFonts w:ascii="Avenir Next LT Pro Light" w:hAnsi="Avenir Next LT Pro Light"/>
          <w:lang w:val="en-GB"/>
        </w:rPr>
      </w:pPr>
      <w:r w:rsidRPr="00086C00">
        <w:rPr>
          <w:lang w:val="en-GB"/>
        </w:rPr>
        <w:t xml:space="preserve">Lors de la création d’étiquettes, il est recommandé d’appliquer une convention de nommage uniforme, par exemple en commençant tous les noms par une majuscule (Weight). Si le nom comprend plusieurs mots, chacun commence par </w:t>
      </w:r>
      <w:proofErr w:type="spellStart"/>
      <w:r w:rsidRPr="00086C00">
        <w:rPr>
          <w:lang w:val="en-GB"/>
        </w:rPr>
        <w:t>une</w:t>
      </w:r>
      <w:proofErr w:type="spellEnd"/>
      <w:r w:rsidRPr="00086C00">
        <w:rPr>
          <w:lang w:val="en-GB"/>
        </w:rPr>
        <w:t xml:space="preserve"> majuscule (</w:t>
      </w:r>
      <w:proofErr w:type="spellStart"/>
      <w:r w:rsidRPr="00086C00">
        <w:rPr>
          <w:lang w:val="en-GB"/>
        </w:rPr>
        <w:t>TypeProduct</w:t>
      </w:r>
      <w:proofErr w:type="spellEnd"/>
      <w:r w:rsidRPr="00086C00">
        <w:rPr>
          <w:lang w:val="en-GB"/>
        </w:rPr>
        <w:t>).</w:t>
      </w:r>
    </w:p>
    <w:p w14:paraId="55211DA1" w14:textId="77777777" w:rsidR="002C2EE9" w:rsidRDefault="002C2EE9" w:rsidP="002C2EE9">
      <w:pPr>
        <w:jc w:val="left"/>
      </w:pPr>
      <w:r>
        <w:t>Dans les noms d’étiquettes :</w:t>
      </w:r>
    </w:p>
    <w:p w14:paraId="727A7EFB" w14:textId="77777777" w:rsidR="002C2EE9" w:rsidRDefault="002C2EE9" w:rsidP="00DB2601">
      <w:pPr>
        <w:pStyle w:val="ListBullet2"/>
      </w:pPr>
      <w:r>
        <w:t>n’utilisez pas d’espaces,</w:t>
      </w:r>
    </w:p>
    <w:p w14:paraId="606646B0" w14:textId="77777777" w:rsidR="002C2EE9" w:rsidRPr="00EC4F62" w:rsidRDefault="002C2EE9" w:rsidP="00DB2601">
      <w:pPr>
        <w:pStyle w:val="ListBullet2"/>
        <w:rPr>
          <w:lang w:val="en-GB"/>
        </w:rPr>
      </w:pPr>
      <w:proofErr w:type="spellStart"/>
      <w:r w:rsidRPr="00EC4F62">
        <w:rPr>
          <w:lang w:val="en-GB"/>
        </w:rPr>
        <w:t>n’ajoutez</w:t>
      </w:r>
      <w:proofErr w:type="spellEnd"/>
      <w:r w:rsidRPr="00EC4F62">
        <w:rPr>
          <w:lang w:val="en-GB"/>
        </w:rPr>
        <w:t xml:space="preserve"> pas de </w:t>
      </w:r>
      <w:proofErr w:type="spellStart"/>
      <w:r w:rsidRPr="00EC4F62">
        <w:rPr>
          <w:lang w:val="en-GB"/>
        </w:rPr>
        <w:t>caractères</w:t>
      </w:r>
      <w:proofErr w:type="spellEnd"/>
      <w:r w:rsidRPr="00EC4F62">
        <w:rPr>
          <w:lang w:val="en-GB"/>
        </w:rPr>
        <w:t xml:space="preserve"> </w:t>
      </w:r>
      <w:proofErr w:type="spellStart"/>
      <w:r w:rsidRPr="00EC4F62">
        <w:rPr>
          <w:lang w:val="en-GB"/>
        </w:rPr>
        <w:t>spéciaux</w:t>
      </w:r>
      <w:proofErr w:type="spellEnd"/>
      <w:r w:rsidRPr="00EC4F62">
        <w:rPr>
          <w:lang w:val="en-GB"/>
        </w:rPr>
        <w:t xml:space="preserve"> </w:t>
      </w:r>
      <w:proofErr w:type="gramStart"/>
      <w:r w:rsidRPr="00EC4F62">
        <w:rPr>
          <w:lang w:val="en-GB"/>
        </w:rPr>
        <w:t>(!,</w:t>
      </w:r>
      <w:proofErr w:type="gramEnd"/>
      <w:r w:rsidRPr="00EC4F62">
        <w:rPr>
          <w:lang w:val="en-GB"/>
        </w:rPr>
        <w:t xml:space="preserve"> @, %, etc.),</w:t>
      </w:r>
    </w:p>
    <w:p w14:paraId="4EB2B02B" w14:textId="21478C0D" w:rsidR="002C2EE9" w:rsidRPr="00C17F87" w:rsidRDefault="00266A5A" w:rsidP="00DB2601">
      <w:pPr>
        <w:pStyle w:val="ListBullet2"/>
        <w:rPr>
          <w:rStyle w:val="PoleceniaZnak"/>
        </w:rPr>
      </w:pPr>
      <w:r>
        <w:rPr>
          <w:lang w:val="en-GB"/>
        </w:rPr>
        <w:t>Ne</w:t>
      </w:r>
      <w:r w:rsidR="00B943FD" w:rsidRPr="00C76986">
        <w:rPr>
          <w:lang w:val="en-GB"/>
        </w:rPr>
        <w:t xml:space="preserve"> </w:t>
      </w:r>
      <w:proofErr w:type="spellStart"/>
      <w:r w:rsidR="00B943FD" w:rsidRPr="00C76986">
        <w:rPr>
          <w:lang w:val="en-GB"/>
        </w:rPr>
        <w:t>commencez</w:t>
      </w:r>
      <w:proofErr w:type="spellEnd"/>
      <w:r w:rsidR="00B943FD" w:rsidRPr="00C76986">
        <w:rPr>
          <w:lang w:val="en-GB"/>
        </w:rPr>
        <w:t xml:space="preserve"> pas le nom par un chiffre.</w:t>
      </w:r>
    </w:p>
    <w:p w14:paraId="381D407B" w14:textId="7AB1103B" w:rsidR="002C2EE9" w:rsidRPr="00B943FD" w:rsidRDefault="002C2EE9" w:rsidP="002C2EE9">
      <w:pPr>
        <w:rPr>
          <w:lang w:val="en-GB"/>
        </w:rPr>
      </w:pPr>
      <w:r w:rsidRPr="00086C00">
        <w:rPr>
          <w:lang w:val="en-GB"/>
        </w:rPr>
        <w:t xml:space="preserve">Pour l’exercice, deux étiquettes numériques, Weight et ProductType, doivent être ajoutées. Leur </w:t>
      </w:r>
      <w:proofErr w:type="spellStart"/>
      <w:r w:rsidRPr="00086C00">
        <w:rPr>
          <w:lang w:val="en-GB"/>
        </w:rPr>
        <w:t>valeur</w:t>
      </w:r>
      <w:proofErr w:type="spellEnd"/>
      <w:r w:rsidRPr="00086C00">
        <w:rPr>
          <w:lang w:val="en-GB"/>
        </w:rPr>
        <w:t xml:space="preserve"> </w:t>
      </w:r>
      <w:proofErr w:type="spellStart"/>
      <w:r w:rsidRPr="00086C00">
        <w:rPr>
          <w:lang w:val="en-GB"/>
        </w:rPr>
        <w:t>initiale</w:t>
      </w:r>
      <w:proofErr w:type="spellEnd"/>
      <w:r w:rsidRPr="00086C00">
        <w:rPr>
          <w:lang w:val="en-GB"/>
        </w:rPr>
        <w:t xml:space="preserve"> est </w:t>
      </w:r>
      <w:r w:rsidR="00266A5A">
        <w:rPr>
          <w:lang w:val="en-GB"/>
        </w:rPr>
        <w:t>de</w:t>
      </w:r>
      <w:r w:rsidRPr="00086C00">
        <w:rPr>
          <w:lang w:val="en-GB"/>
        </w:rPr>
        <w:t xml:space="preserve"> 0 (fig. 7).</w:t>
      </w:r>
    </w:p>
    <w:p w14:paraId="553F86E0" w14:textId="77777777" w:rsidR="002C2EE9" w:rsidRDefault="002C2EE9" w:rsidP="00356E2F">
      <w:pPr>
        <w:pStyle w:val="Subtitle"/>
        <w:keepNext w:val="0"/>
        <w:keepLines w:val="0"/>
        <w:jc w:val="center"/>
      </w:pPr>
      <w:r w:rsidRPr="003C60ED">
        <w:rPr>
          <w:noProof/>
          <w:lang w:val="en-GB"/>
        </w:rPr>
        <w:drawing>
          <wp:anchor distT="0" distB="0" distL="114300" distR="114300" simplePos="0" relativeHeight="251665408" behindDoc="0" locked="0" layoutInCell="1" allowOverlap="1" wp14:anchorId="6F67623D" wp14:editId="6C30AEDA">
            <wp:simplePos x="0" y="0"/>
            <wp:positionH relativeFrom="margin">
              <wp:align>center</wp:align>
            </wp:positionH>
            <wp:positionV relativeFrom="paragraph">
              <wp:posOffset>53340</wp:posOffset>
            </wp:positionV>
            <wp:extent cx="2847975" cy="1114425"/>
            <wp:effectExtent l="0" t="0" r="9525" b="9525"/>
            <wp:wrapTopAndBottom/>
            <wp:docPr id="430414808"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414808" name=""/>
                    <pic:cNvPicPr/>
                  </pic:nvPicPr>
                  <pic:blipFill>
                    <a:blip r:embed="rId23">
                      <a:extLst>
                        <a:ext uri="{28A0092B-C50C-407E-A947-70E740481C1C}">
                          <a14:useLocalDpi xmlns:a14="http://schemas.microsoft.com/office/drawing/2010/main" val="0"/>
                        </a:ext>
                      </a:extLst>
                    </a:blip>
                    <a:stretch>
                      <a:fillRect/>
                    </a:stretch>
                  </pic:blipFill>
                  <pic:spPr>
                    <a:xfrm>
                      <a:off x="0" y="0"/>
                      <a:ext cx="2847975" cy="1114425"/>
                    </a:xfrm>
                    <a:prstGeom prst="rect">
                      <a:avLst/>
                    </a:prstGeom>
                  </pic:spPr>
                </pic:pic>
              </a:graphicData>
            </a:graphic>
          </wp:anchor>
        </w:drawing>
      </w:r>
      <w:r w:rsidRPr="003C60ED">
        <w:rPr>
          <w:lang w:val="en-GB"/>
        </w:rPr>
        <w:t>Fig. 7. Ajout d’étiquettes</w:t>
      </w:r>
    </w:p>
    <w:p w14:paraId="2C6E927E" w14:textId="77777777" w:rsidR="002C2EE9" w:rsidRPr="003C60ED" w:rsidRDefault="002C2EE9" w:rsidP="002C2EE9">
      <w:pPr>
        <w:pStyle w:val="Heading2"/>
        <w:spacing w:before="40" w:after="40" w:line="360" w:lineRule="auto"/>
        <w:ind w:left="431" w:hanging="431"/>
        <w:rPr>
          <w:lang w:val="en-GB"/>
        </w:rPr>
      </w:pPr>
      <w:bookmarkStart w:id="20" w:name="_Toc192916676"/>
      <w:bookmarkStart w:id="21" w:name="_Toc235276954"/>
      <w:r w:rsidRPr="003C60ED">
        <w:rPr>
          <w:lang w:val="en-GB"/>
        </w:rPr>
        <w:t>Affectation de valeurs aux étiquettes – Triggers</w:t>
      </w:r>
      <w:bookmarkEnd w:id="20"/>
      <w:bookmarkEnd w:id="21"/>
    </w:p>
    <w:p w14:paraId="28F6B1C2" w14:textId="6D4C92CB" w:rsidR="002C2EE9" w:rsidRDefault="002C2EE9" w:rsidP="002C2EE9">
      <w:pPr>
        <w:rPr>
          <w:lang w:val="en-GB"/>
        </w:rPr>
      </w:pPr>
      <w:r w:rsidRPr="00086C00">
        <w:rPr>
          <w:lang w:val="en-GB"/>
        </w:rPr>
        <w:t xml:space="preserve">Chaque objet </w:t>
      </w:r>
      <w:proofErr w:type="gramStart"/>
      <w:r w:rsidRPr="00086C00">
        <w:rPr>
          <w:lang w:val="en-GB"/>
        </w:rPr>
        <w:t>dispose</w:t>
      </w:r>
      <w:proofErr w:type="gramEnd"/>
      <w:r w:rsidRPr="00086C00">
        <w:rPr>
          <w:lang w:val="en-GB"/>
        </w:rPr>
        <w:t xml:space="preserve"> de son propre ensemble de déclencheurs, qui lui permettent d’exécuter une action appropriée </w:t>
      </w:r>
      <w:proofErr w:type="spellStart"/>
      <w:r w:rsidRPr="00086C00">
        <w:rPr>
          <w:lang w:val="en-GB"/>
        </w:rPr>
        <w:t>lorsqu’un</w:t>
      </w:r>
      <w:proofErr w:type="spellEnd"/>
      <w:r w:rsidRPr="00086C00">
        <w:rPr>
          <w:lang w:val="en-GB"/>
        </w:rPr>
        <w:t xml:space="preserve"> </w:t>
      </w:r>
      <w:proofErr w:type="spellStart"/>
      <w:r w:rsidRPr="00086C00">
        <w:rPr>
          <w:lang w:val="en-GB"/>
        </w:rPr>
        <w:t>événement</w:t>
      </w:r>
      <w:proofErr w:type="spellEnd"/>
      <w:r w:rsidRPr="00086C00">
        <w:rPr>
          <w:lang w:val="en-GB"/>
        </w:rPr>
        <w:t xml:space="preserve"> </w:t>
      </w:r>
      <w:proofErr w:type="spellStart"/>
      <w:r w:rsidRPr="00086C00">
        <w:rPr>
          <w:lang w:val="en-GB"/>
        </w:rPr>
        <w:t>donné</w:t>
      </w:r>
      <w:proofErr w:type="spellEnd"/>
      <w:r w:rsidRPr="00086C00">
        <w:rPr>
          <w:lang w:val="en-GB"/>
        </w:rPr>
        <w:t xml:space="preserve"> </w:t>
      </w:r>
      <w:proofErr w:type="spellStart"/>
      <w:r w:rsidR="00266A5A">
        <w:rPr>
          <w:lang w:val="en-GB"/>
        </w:rPr>
        <w:t>survient</w:t>
      </w:r>
      <w:proofErr w:type="spellEnd"/>
      <w:r w:rsidRPr="00086C00">
        <w:rPr>
          <w:lang w:val="en-GB"/>
        </w:rPr>
        <w:t>.</w:t>
      </w:r>
    </w:p>
    <w:p w14:paraId="12EE79B1" w14:textId="77777777" w:rsidR="003C60ED" w:rsidRPr="00086C00" w:rsidRDefault="003C60ED" w:rsidP="002C2EE9">
      <w:pPr>
        <w:rPr>
          <w:lang w:val="en-GB"/>
        </w:rPr>
      </w:pPr>
    </w:p>
    <w:p w14:paraId="1B0E377C" w14:textId="0452CADA" w:rsidR="002C2EE9" w:rsidRDefault="002C2EE9" w:rsidP="002C2EE9">
      <w:pPr>
        <w:rPr>
          <w:lang w:val="en-GB"/>
        </w:rPr>
      </w:pPr>
      <w:r w:rsidRPr="00086C00">
        <w:rPr>
          <w:lang w:val="en-GB"/>
        </w:rPr>
        <w:t>Dans l’exercice, chaque élément généré par Source reçoit une valeur définissant son type et son poids, ainsi que, facultativement, sa couleur déterminée à partir du type de produit.</w:t>
      </w:r>
    </w:p>
    <w:p w14:paraId="7C09DD40" w14:textId="77777777" w:rsidR="003C60ED" w:rsidRPr="00086C00" w:rsidRDefault="003C60ED" w:rsidP="002C2EE9">
      <w:pPr>
        <w:rPr>
          <w:lang w:val="en-GB"/>
        </w:rPr>
      </w:pPr>
    </w:p>
    <w:p w14:paraId="0B733D45" w14:textId="2323C173" w:rsidR="002C2EE9" w:rsidRPr="00B943FD" w:rsidRDefault="002C2EE9" w:rsidP="002C2EE9">
      <w:pPr>
        <w:rPr>
          <w:lang w:val="en-GB"/>
        </w:rPr>
      </w:pPr>
      <w:r w:rsidRPr="00086C00">
        <w:rPr>
          <w:lang w:val="en-GB"/>
        </w:rPr>
        <w:t>Dans les propriétés de la source, sélectionnez Triggers, puis On Creation → Data → Set Label and Colour (fig. 8). La fenêtre permet d’attribuer les valeurs des étiquettes :</w:t>
      </w:r>
    </w:p>
    <w:p w14:paraId="5F023826" w14:textId="5EE96794" w:rsidR="002C2EE9" w:rsidRPr="00C76986" w:rsidRDefault="002C2EE9" w:rsidP="00DB2601">
      <w:pPr>
        <w:pStyle w:val="ListBullet2"/>
        <w:rPr>
          <w:lang w:val="en-GB"/>
        </w:rPr>
      </w:pPr>
      <w:r w:rsidRPr="00C76986">
        <w:rPr>
          <w:i/>
          <w:iCs/>
          <w:lang w:val="en-GB"/>
        </w:rPr>
        <w:t xml:space="preserve">Object – </w:t>
      </w:r>
      <w:proofErr w:type="spellStart"/>
      <w:r w:rsidRPr="00C76986">
        <w:rPr>
          <w:i/>
          <w:iCs/>
          <w:lang w:val="en-GB"/>
        </w:rPr>
        <w:t>indique</w:t>
      </w:r>
      <w:proofErr w:type="spellEnd"/>
      <w:r w:rsidRPr="00C76986">
        <w:rPr>
          <w:i/>
          <w:iCs/>
          <w:lang w:val="en-GB"/>
        </w:rPr>
        <w:t xml:space="preserve"> </w:t>
      </w:r>
      <w:proofErr w:type="spellStart"/>
      <w:r w:rsidRPr="00C76986">
        <w:rPr>
          <w:i/>
          <w:iCs/>
          <w:lang w:val="en-GB"/>
        </w:rPr>
        <w:t>l’objet</w:t>
      </w:r>
      <w:proofErr w:type="spellEnd"/>
      <w:r w:rsidRPr="00C76986">
        <w:rPr>
          <w:i/>
          <w:iCs/>
          <w:lang w:val="en-GB"/>
        </w:rPr>
        <w:t xml:space="preserve"> </w:t>
      </w:r>
      <w:proofErr w:type="spellStart"/>
      <w:r w:rsidRPr="00C76986">
        <w:rPr>
          <w:i/>
          <w:iCs/>
          <w:lang w:val="en-GB"/>
        </w:rPr>
        <w:t>auquel</w:t>
      </w:r>
      <w:proofErr w:type="spellEnd"/>
      <w:r w:rsidRPr="00C76986">
        <w:rPr>
          <w:i/>
          <w:iCs/>
          <w:lang w:val="en-GB"/>
        </w:rPr>
        <w:t xml:space="preserve"> </w:t>
      </w:r>
      <w:proofErr w:type="spellStart"/>
      <w:r w:rsidRPr="00C76986">
        <w:rPr>
          <w:i/>
          <w:iCs/>
          <w:lang w:val="en-GB"/>
        </w:rPr>
        <w:t>l’étiquette</w:t>
      </w:r>
      <w:proofErr w:type="spellEnd"/>
      <w:r w:rsidRPr="00C76986">
        <w:rPr>
          <w:i/>
          <w:iCs/>
          <w:lang w:val="en-GB"/>
        </w:rPr>
        <w:t xml:space="preserve"> est </w:t>
      </w:r>
      <w:proofErr w:type="spellStart"/>
      <w:proofErr w:type="gramStart"/>
      <w:r w:rsidRPr="00C76986">
        <w:rPr>
          <w:i/>
          <w:iCs/>
          <w:lang w:val="en-GB"/>
        </w:rPr>
        <w:t>attribuée</w:t>
      </w:r>
      <w:proofErr w:type="spellEnd"/>
      <w:r w:rsidRPr="00C76986">
        <w:rPr>
          <w:i/>
          <w:iCs/>
          <w:lang w:val="en-GB"/>
        </w:rPr>
        <w:t xml:space="preserve"> ;</w:t>
      </w:r>
      <w:proofErr w:type="gramEnd"/>
      <w:r w:rsidRPr="00C76986">
        <w:rPr>
          <w:i/>
          <w:iCs/>
          <w:lang w:val="en-GB"/>
        </w:rPr>
        <w:t xml:space="preserve"> par </w:t>
      </w:r>
      <w:proofErr w:type="spellStart"/>
      <w:r w:rsidRPr="00C76986">
        <w:rPr>
          <w:i/>
          <w:iCs/>
          <w:lang w:val="en-GB"/>
        </w:rPr>
        <w:t>défaut</w:t>
      </w:r>
      <w:proofErr w:type="spellEnd"/>
      <w:r w:rsidRPr="00C76986">
        <w:rPr>
          <w:i/>
          <w:iCs/>
          <w:lang w:val="en-GB"/>
        </w:rPr>
        <w:t xml:space="preserve">, il </w:t>
      </w:r>
      <w:proofErr w:type="spellStart"/>
      <w:r w:rsidRPr="00C76986">
        <w:rPr>
          <w:i/>
          <w:iCs/>
          <w:lang w:val="en-GB"/>
        </w:rPr>
        <w:t>s’agit</w:t>
      </w:r>
      <w:proofErr w:type="spellEnd"/>
      <w:r w:rsidRPr="00C76986">
        <w:rPr>
          <w:i/>
          <w:iCs/>
          <w:lang w:val="en-GB"/>
        </w:rPr>
        <w:t xml:space="preserve"> de </w:t>
      </w:r>
      <w:proofErr w:type="spellStart"/>
      <w:r w:rsidR="00266A5A">
        <w:rPr>
          <w:i/>
          <w:iCs/>
          <w:lang w:val="en-GB"/>
        </w:rPr>
        <w:t>l’item</w:t>
      </w:r>
      <w:proofErr w:type="spellEnd"/>
      <w:r w:rsidRPr="00C76986">
        <w:rPr>
          <w:i/>
          <w:iCs/>
          <w:lang w:val="en-GB"/>
        </w:rPr>
        <w:t xml:space="preserve">, </w:t>
      </w:r>
      <w:proofErr w:type="spellStart"/>
      <w:r w:rsidRPr="00C76986">
        <w:rPr>
          <w:i/>
          <w:iCs/>
          <w:lang w:val="en-GB"/>
        </w:rPr>
        <w:t>c’est</w:t>
      </w:r>
      <w:proofErr w:type="spellEnd"/>
      <w:r w:rsidRPr="00C76986">
        <w:rPr>
          <w:i/>
          <w:iCs/>
          <w:lang w:val="en-GB"/>
        </w:rPr>
        <w:t xml:space="preserve">-à-dire </w:t>
      </w:r>
      <w:proofErr w:type="spellStart"/>
      <w:r w:rsidRPr="00C76986">
        <w:rPr>
          <w:i/>
          <w:iCs/>
          <w:lang w:val="en-GB"/>
        </w:rPr>
        <w:t>l’élément</w:t>
      </w:r>
      <w:proofErr w:type="spellEnd"/>
      <w:r w:rsidRPr="00C76986">
        <w:rPr>
          <w:i/>
          <w:iCs/>
          <w:lang w:val="en-GB"/>
        </w:rPr>
        <w:t xml:space="preserve"> de flux courant,</w:t>
      </w:r>
    </w:p>
    <w:p w14:paraId="7330F536" w14:textId="77777777" w:rsidR="002C2EE9" w:rsidRPr="00C76986" w:rsidRDefault="002C2EE9" w:rsidP="00DB2601">
      <w:pPr>
        <w:pStyle w:val="ListBullet2"/>
        <w:rPr>
          <w:lang w:val="en-GB"/>
        </w:rPr>
      </w:pPr>
      <w:r w:rsidRPr="00C76986">
        <w:rPr>
          <w:i/>
          <w:iCs/>
          <w:lang w:val="en-GB"/>
        </w:rPr>
        <w:t xml:space="preserve">Label – </w:t>
      </w:r>
      <w:proofErr w:type="spellStart"/>
      <w:r w:rsidRPr="00C76986">
        <w:rPr>
          <w:i/>
          <w:iCs/>
          <w:lang w:val="en-GB"/>
        </w:rPr>
        <w:t>indique</w:t>
      </w:r>
      <w:proofErr w:type="spellEnd"/>
      <w:r w:rsidRPr="00C76986">
        <w:rPr>
          <w:i/>
          <w:iCs/>
          <w:lang w:val="en-GB"/>
        </w:rPr>
        <w:t xml:space="preserve"> le nom de </w:t>
      </w:r>
      <w:proofErr w:type="spellStart"/>
      <w:proofErr w:type="gramStart"/>
      <w:r w:rsidRPr="00C76986">
        <w:rPr>
          <w:i/>
          <w:iCs/>
          <w:lang w:val="en-GB"/>
        </w:rPr>
        <w:t>l’étiquette</w:t>
      </w:r>
      <w:proofErr w:type="spellEnd"/>
      <w:r w:rsidRPr="00C76986">
        <w:rPr>
          <w:i/>
          <w:iCs/>
          <w:lang w:val="en-GB"/>
        </w:rPr>
        <w:t xml:space="preserve"> ;</w:t>
      </w:r>
      <w:proofErr w:type="gramEnd"/>
      <w:r w:rsidRPr="00C76986">
        <w:rPr>
          <w:i/>
          <w:iCs/>
          <w:lang w:val="en-GB"/>
        </w:rPr>
        <w:t xml:space="preserve"> la </w:t>
      </w:r>
      <w:proofErr w:type="spellStart"/>
      <w:r w:rsidRPr="00C76986">
        <w:rPr>
          <w:i/>
          <w:iCs/>
          <w:lang w:val="en-GB"/>
        </w:rPr>
        <w:t>valeur</w:t>
      </w:r>
      <w:proofErr w:type="spellEnd"/>
      <w:r w:rsidRPr="00C76986">
        <w:rPr>
          <w:i/>
          <w:iCs/>
          <w:lang w:val="en-GB"/>
        </w:rPr>
        <w:t xml:space="preserve"> par </w:t>
      </w:r>
      <w:proofErr w:type="spellStart"/>
      <w:r w:rsidRPr="00C76986">
        <w:rPr>
          <w:i/>
          <w:iCs/>
          <w:lang w:val="en-GB"/>
        </w:rPr>
        <w:t>défaut</w:t>
      </w:r>
      <w:proofErr w:type="spellEnd"/>
      <w:r w:rsidRPr="00C76986">
        <w:rPr>
          <w:i/>
          <w:iCs/>
          <w:lang w:val="en-GB"/>
        </w:rPr>
        <w:t xml:space="preserve"> est « Type », </w:t>
      </w:r>
      <w:proofErr w:type="spellStart"/>
      <w:r w:rsidRPr="00C76986">
        <w:rPr>
          <w:i/>
          <w:iCs/>
          <w:lang w:val="en-GB"/>
        </w:rPr>
        <w:t>mais</w:t>
      </w:r>
      <w:proofErr w:type="spellEnd"/>
      <w:r w:rsidRPr="00C76986">
        <w:rPr>
          <w:i/>
          <w:iCs/>
          <w:lang w:val="en-GB"/>
        </w:rPr>
        <w:t xml:space="preserve"> après </w:t>
      </w:r>
      <w:proofErr w:type="spellStart"/>
      <w:r w:rsidRPr="00C76986">
        <w:rPr>
          <w:i/>
          <w:iCs/>
          <w:lang w:val="en-GB"/>
        </w:rPr>
        <w:t>l’ajout</w:t>
      </w:r>
      <w:proofErr w:type="spellEnd"/>
      <w:r w:rsidRPr="00C76986">
        <w:rPr>
          <w:i/>
          <w:iCs/>
          <w:lang w:val="en-GB"/>
        </w:rPr>
        <w:t xml:space="preserve"> </w:t>
      </w:r>
      <w:proofErr w:type="spellStart"/>
      <w:r w:rsidRPr="00C76986">
        <w:rPr>
          <w:i/>
          <w:iCs/>
          <w:lang w:val="en-GB"/>
        </w:rPr>
        <w:t>d’étiquettes</w:t>
      </w:r>
      <w:proofErr w:type="spellEnd"/>
      <w:r w:rsidRPr="00C76986">
        <w:rPr>
          <w:i/>
          <w:iCs/>
          <w:lang w:val="en-GB"/>
        </w:rPr>
        <w:t xml:space="preserve"> aux </w:t>
      </w:r>
      <w:proofErr w:type="spellStart"/>
      <w:r w:rsidRPr="00C76986">
        <w:rPr>
          <w:i/>
          <w:iCs/>
          <w:lang w:val="en-GB"/>
        </w:rPr>
        <w:t>éléments</w:t>
      </w:r>
      <w:proofErr w:type="spellEnd"/>
      <w:r w:rsidRPr="00C76986">
        <w:rPr>
          <w:i/>
          <w:iCs/>
          <w:lang w:val="en-GB"/>
        </w:rPr>
        <w:t xml:space="preserve"> de flux, </w:t>
      </w:r>
      <w:proofErr w:type="spellStart"/>
      <w:r w:rsidRPr="00C76986">
        <w:rPr>
          <w:i/>
          <w:iCs/>
          <w:lang w:val="en-GB"/>
        </w:rPr>
        <w:t>leurs</w:t>
      </w:r>
      <w:proofErr w:type="spellEnd"/>
      <w:r w:rsidRPr="00C76986">
        <w:rPr>
          <w:i/>
          <w:iCs/>
          <w:lang w:val="en-GB"/>
        </w:rPr>
        <w:t xml:space="preserve"> noms </w:t>
      </w:r>
      <w:proofErr w:type="spellStart"/>
      <w:r w:rsidRPr="00C76986">
        <w:rPr>
          <w:i/>
          <w:iCs/>
          <w:lang w:val="en-GB"/>
        </w:rPr>
        <w:t>apparaissent</w:t>
      </w:r>
      <w:proofErr w:type="spellEnd"/>
      <w:r w:rsidRPr="00C76986">
        <w:rPr>
          <w:i/>
          <w:iCs/>
          <w:lang w:val="en-GB"/>
        </w:rPr>
        <w:t xml:space="preserve"> dans la </w:t>
      </w:r>
      <w:proofErr w:type="spellStart"/>
      <w:r w:rsidRPr="00C76986">
        <w:rPr>
          <w:i/>
          <w:iCs/>
          <w:lang w:val="en-GB"/>
        </w:rPr>
        <w:t>liste</w:t>
      </w:r>
      <w:proofErr w:type="spellEnd"/>
      <w:r w:rsidRPr="00C76986">
        <w:rPr>
          <w:i/>
          <w:iCs/>
          <w:lang w:val="en-GB"/>
        </w:rPr>
        <w:t xml:space="preserve"> de </w:t>
      </w:r>
      <w:proofErr w:type="spellStart"/>
      <w:r w:rsidRPr="00C76986">
        <w:rPr>
          <w:i/>
          <w:iCs/>
          <w:lang w:val="en-GB"/>
        </w:rPr>
        <w:t>sélection</w:t>
      </w:r>
      <w:proofErr w:type="spellEnd"/>
      <w:r w:rsidRPr="00C76986">
        <w:rPr>
          <w:i/>
          <w:iCs/>
          <w:lang w:val="en-GB"/>
        </w:rPr>
        <w:t>,</w:t>
      </w:r>
    </w:p>
    <w:p w14:paraId="383C1440" w14:textId="0DB39784" w:rsidR="002C2EE9" w:rsidRPr="00C76986" w:rsidRDefault="002C2EE9" w:rsidP="00DB2601">
      <w:pPr>
        <w:pStyle w:val="ListBullet2"/>
        <w:rPr>
          <w:lang w:val="en-GB"/>
        </w:rPr>
      </w:pPr>
      <w:r w:rsidRPr="00C76986">
        <w:rPr>
          <w:i/>
          <w:iCs/>
          <w:lang w:val="en-GB"/>
        </w:rPr>
        <w:t xml:space="preserve">Value – </w:t>
      </w:r>
      <w:proofErr w:type="spellStart"/>
      <w:r w:rsidRPr="00C76986">
        <w:rPr>
          <w:i/>
          <w:iCs/>
          <w:lang w:val="en-GB"/>
        </w:rPr>
        <w:t>indique</w:t>
      </w:r>
      <w:proofErr w:type="spellEnd"/>
      <w:r w:rsidRPr="00C76986">
        <w:rPr>
          <w:i/>
          <w:iCs/>
          <w:lang w:val="en-GB"/>
        </w:rPr>
        <w:t xml:space="preserve"> la </w:t>
      </w:r>
      <w:proofErr w:type="spellStart"/>
      <w:r w:rsidRPr="00C76986">
        <w:rPr>
          <w:i/>
          <w:iCs/>
          <w:lang w:val="en-GB"/>
        </w:rPr>
        <w:t>valeur</w:t>
      </w:r>
      <w:proofErr w:type="spellEnd"/>
      <w:r w:rsidRPr="00C76986">
        <w:rPr>
          <w:i/>
          <w:iCs/>
          <w:lang w:val="en-GB"/>
        </w:rPr>
        <w:t xml:space="preserve"> de </w:t>
      </w:r>
      <w:proofErr w:type="spellStart"/>
      <w:proofErr w:type="gramStart"/>
      <w:r w:rsidRPr="00C76986">
        <w:rPr>
          <w:i/>
          <w:iCs/>
          <w:lang w:val="en-GB"/>
        </w:rPr>
        <w:t>l’étiquette</w:t>
      </w:r>
      <w:proofErr w:type="spellEnd"/>
      <w:r w:rsidRPr="00C76986">
        <w:rPr>
          <w:i/>
          <w:iCs/>
          <w:lang w:val="en-GB"/>
        </w:rPr>
        <w:t xml:space="preserve"> ;</w:t>
      </w:r>
      <w:proofErr w:type="gramEnd"/>
      <w:r w:rsidRPr="00C76986">
        <w:rPr>
          <w:i/>
          <w:iCs/>
          <w:lang w:val="en-GB"/>
        </w:rPr>
        <w:t xml:space="preserve"> par </w:t>
      </w:r>
      <w:proofErr w:type="spellStart"/>
      <w:r w:rsidRPr="00C76986">
        <w:rPr>
          <w:i/>
          <w:iCs/>
          <w:lang w:val="en-GB"/>
        </w:rPr>
        <w:t>défaut</w:t>
      </w:r>
      <w:proofErr w:type="spellEnd"/>
      <w:r w:rsidRPr="00C76986">
        <w:rPr>
          <w:i/>
          <w:iCs/>
          <w:lang w:val="en-GB"/>
        </w:rPr>
        <w:t xml:space="preserve"> </w:t>
      </w:r>
      <w:proofErr w:type="spellStart"/>
      <w:r w:rsidRPr="00C76986">
        <w:rPr>
          <w:i/>
          <w:iCs/>
          <w:lang w:val="en-GB"/>
        </w:rPr>
        <w:t>apparaît</w:t>
      </w:r>
      <w:proofErr w:type="spellEnd"/>
      <w:r w:rsidRPr="00C76986">
        <w:rPr>
          <w:i/>
          <w:iCs/>
          <w:lang w:val="en-GB"/>
        </w:rPr>
        <w:t xml:space="preserve"> la notation </w:t>
      </w:r>
      <w:proofErr w:type="spellStart"/>
      <w:r w:rsidRPr="00C76986">
        <w:rPr>
          <w:i/>
          <w:iCs/>
          <w:lang w:val="en-GB"/>
        </w:rPr>
        <w:t>duniform</w:t>
      </w:r>
      <w:proofErr w:type="spellEnd"/>
      <w:r w:rsidRPr="00C76986">
        <w:rPr>
          <w:i/>
          <w:iCs/>
          <w:lang w:val="en-GB"/>
        </w:rPr>
        <w:t>(1,</w:t>
      </w:r>
      <w:proofErr w:type="gramStart"/>
      <w:r w:rsidRPr="00C76986">
        <w:rPr>
          <w:i/>
          <w:iCs/>
          <w:lang w:val="en-GB"/>
        </w:rPr>
        <w:t>3,getstream</w:t>
      </w:r>
      <w:proofErr w:type="gramEnd"/>
      <w:r w:rsidRPr="00C76986">
        <w:rPr>
          <w:i/>
          <w:iCs/>
          <w:lang w:val="en-GB"/>
        </w:rPr>
        <w:t xml:space="preserve">(current)), qui correspond à </w:t>
      </w:r>
      <w:proofErr w:type="spellStart"/>
      <w:r w:rsidRPr="00C76986">
        <w:rPr>
          <w:i/>
          <w:iCs/>
          <w:lang w:val="en-GB"/>
        </w:rPr>
        <w:t>une</w:t>
      </w:r>
      <w:proofErr w:type="spellEnd"/>
      <w:r w:rsidRPr="00C76986">
        <w:rPr>
          <w:i/>
          <w:iCs/>
          <w:lang w:val="en-GB"/>
        </w:rPr>
        <w:t xml:space="preserve"> </w:t>
      </w:r>
      <w:proofErr w:type="spellStart"/>
      <w:r w:rsidRPr="00C76986">
        <w:rPr>
          <w:i/>
          <w:iCs/>
          <w:lang w:val="en-GB"/>
        </w:rPr>
        <w:t>valeur</w:t>
      </w:r>
      <w:proofErr w:type="spellEnd"/>
      <w:r w:rsidRPr="00C76986">
        <w:rPr>
          <w:i/>
          <w:iCs/>
          <w:lang w:val="en-GB"/>
        </w:rPr>
        <w:t xml:space="preserve"> </w:t>
      </w:r>
      <w:proofErr w:type="spellStart"/>
      <w:r w:rsidRPr="00C76986">
        <w:rPr>
          <w:i/>
          <w:iCs/>
          <w:lang w:val="en-GB"/>
        </w:rPr>
        <w:t>générée</w:t>
      </w:r>
      <w:proofErr w:type="spellEnd"/>
      <w:r w:rsidRPr="00C76986">
        <w:rPr>
          <w:i/>
          <w:iCs/>
          <w:lang w:val="en-GB"/>
        </w:rPr>
        <w:t xml:space="preserve"> </w:t>
      </w:r>
      <w:proofErr w:type="spellStart"/>
      <w:r w:rsidRPr="00C76986">
        <w:rPr>
          <w:i/>
          <w:iCs/>
          <w:lang w:val="en-GB"/>
        </w:rPr>
        <w:t>selon</w:t>
      </w:r>
      <w:proofErr w:type="spellEnd"/>
      <w:r w:rsidRPr="00C76986">
        <w:rPr>
          <w:i/>
          <w:iCs/>
          <w:lang w:val="en-GB"/>
        </w:rPr>
        <w:t xml:space="preserve"> </w:t>
      </w:r>
      <w:proofErr w:type="spellStart"/>
      <w:r w:rsidRPr="00C76986">
        <w:rPr>
          <w:i/>
          <w:iCs/>
          <w:lang w:val="en-GB"/>
        </w:rPr>
        <w:t>une</w:t>
      </w:r>
      <w:proofErr w:type="spellEnd"/>
      <w:r w:rsidRPr="00C76986">
        <w:rPr>
          <w:i/>
          <w:iCs/>
          <w:lang w:val="en-GB"/>
        </w:rPr>
        <w:t xml:space="preserve"> </w:t>
      </w:r>
      <w:proofErr w:type="spellStart"/>
      <w:r w:rsidRPr="00C76986">
        <w:rPr>
          <w:i/>
          <w:iCs/>
          <w:lang w:val="en-GB"/>
        </w:rPr>
        <w:t>loi</w:t>
      </w:r>
      <w:proofErr w:type="spellEnd"/>
      <w:r w:rsidRPr="00C76986">
        <w:rPr>
          <w:i/>
          <w:iCs/>
          <w:lang w:val="en-GB"/>
        </w:rPr>
        <w:t xml:space="preserve"> </w:t>
      </w:r>
      <w:proofErr w:type="spellStart"/>
      <w:r w:rsidRPr="00C76986">
        <w:rPr>
          <w:i/>
          <w:iCs/>
          <w:lang w:val="en-GB"/>
        </w:rPr>
        <w:t>uniforme</w:t>
      </w:r>
      <w:proofErr w:type="spellEnd"/>
      <w:r w:rsidRPr="00C76986">
        <w:rPr>
          <w:i/>
          <w:iCs/>
          <w:lang w:val="en-GB"/>
        </w:rPr>
        <w:t xml:space="preserve"> </w:t>
      </w:r>
      <w:proofErr w:type="spellStart"/>
      <w:r w:rsidRPr="00C76986">
        <w:rPr>
          <w:i/>
          <w:iCs/>
          <w:lang w:val="en-GB"/>
        </w:rPr>
        <w:t>discrète</w:t>
      </w:r>
      <w:proofErr w:type="spellEnd"/>
      <w:r w:rsidRPr="00C76986">
        <w:rPr>
          <w:i/>
          <w:iCs/>
          <w:lang w:val="en-GB"/>
        </w:rPr>
        <w:t xml:space="preserve"> comprise entre 1 et 3.</w:t>
      </w:r>
    </w:p>
    <w:p w14:paraId="73E1A9FF" w14:textId="4B8A20DE" w:rsidR="002C2EE9" w:rsidRPr="00086C00" w:rsidRDefault="00B943FD" w:rsidP="002C2EE9">
      <w:pPr>
        <w:rPr>
          <w:lang w:val="en-GB"/>
        </w:rPr>
      </w:pPr>
      <w:proofErr w:type="spellStart"/>
      <w:r>
        <w:rPr>
          <w:lang w:val="en-GB"/>
        </w:rPr>
        <w:t>L’étiquette</w:t>
      </w:r>
      <w:proofErr w:type="spellEnd"/>
      <w:r>
        <w:rPr>
          <w:lang w:val="en-GB"/>
        </w:rPr>
        <w:t xml:space="preserve"> Weight est </w:t>
      </w:r>
      <w:proofErr w:type="spellStart"/>
      <w:r>
        <w:rPr>
          <w:lang w:val="en-GB"/>
        </w:rPr>
        <w:t>attribuée</w:t>
      </w:r>
      <w:proofErr w:type="spellEnd"/>
      <w:r>
        <w:rPr>
          <w:lang w:val="en-GB"/>
        </w:rPr>
        <w:t xml:space="preserve"> de manière analogue. Dans l’option On Creation, sélectionnez la croix verte puis Data → Set Label. Dans ce cas, seule la valeur est ajoutée, sans définition de la couleur (fig. 9). Le poids du produit est supposé compris entre 1 et 30 kg.</w:t>
      </w:r>
    </w:p>
    <w:p w14:paraId="3343982B" w14:textId="0C6A7194" w:rsidR="002C2EE9" w:rsidRPr="009C0FEB" w:rsidRDefault="002C2EE9" w:rsidP="003C60ED">
      <w:pPr>
        <w:rPr>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4463"/>
      </w:tblGrid>
      <w:tr w:rsidR="003C60ED" w:rsidRPr="00C76986" w14:paraId="5FD077D3" w14:textId="77777777" w:rsidTr="003C60ED">
        <w:tc>
          <w:tcPr>
            <w:tcW w:w="9063" w:type="dxa"/>
            <w:gridSpan w:val="2"/>
          </w:tcPr>
          <w:p w14:paraId="454E16E0" w14:textId="57EEB0CB" w:rsidR="003C60ED" w:rsidRDefault="003C60ED" w:rsidP="002C2EE9">
            <w:pPr>
              <w:spacing w:before="240"/>
              <w:rPr>
                <w:lang w:val="en-GB"/>
              </w:rPr>
            </w:pPr>
            <w:r>
              <w:rPr>
                <w:noProof/>
                <w:lang w:val="pl-PL" w:eastAsia="pl-PL"/>
              </w:rPr>
              <mc:AlternateContent>
                <mc:Choice Requires="wpg">
                  <w:drawing>
                    <wp:anchor distT="0" distB="0" distL="114300" distR="114300" simplePos="0" relativeHeight="251681792" behindDoc="0" locked="0" layoutInCell="1" allowOverlap="1" wp14:anchorId="7B01379B" wp14:editId="78BF29AB">
                      <wp:simplePos x="0" y="0"/>
                      <wp:positionH relativeFrom="column">
                        <wp:posOffset>-65405</wp:posOffset>
                      </wp:positionH>
                      <wp:positionV relativeFrom="paragraph">
                        <wp:posOffset>321945</wp:posOffset>
                      </wp:positionV>
                      <wp:extent cx="5747944" cy="1519606"/>
                      <wp:effectExtent l="0" t="0" r="5715" b="4445"/>
                      <wp:wrapSquare wrapText="bothSides"/>
                      <wp:docPr id="1703598028" name="Grupa 1"/>
                      <wp:cNvGraphicFramePr/>
                      <a:graphic xmlns:a="http://schemas.openxmlformats.org/drawingml/2006/main">
                        <a:graphicData uri="http://schemas.microsoft.com/office/word/2010/wordprocessingGroup">
                          <wpg:wgp>
                            <wpg:cNvGrpSpPr/>
                            <wpg:grpSpPr>
                              <a:xfrm>
                                <a:off x="0" y="0"/>
                                <a:ext cx="5747944" cy="1519606"/>
                                <a:chOff x="0" y="0"/>
                                <a:chExt cx="5747944" cy="1519606"/>
                              </a:xfrm>
                            </wpg:grpSpPr>
                            <pic:pic xmlns:pic="http://schemas.openxmlformats.org/drawingml/2006/picture">
                              <pic:nvPicPr>
                                <pic:cNvPr id="1008159735" name="Obraz 1"/>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0" y="0"/>
                                  <a:ext cx="2976880" cy="1504950"/>
                                </a:xfrm>
                                <a:prstGeom prst="rect">
                                  <a:avLst/>
                                </a:prstGeom>
                              </pic:spPr>
                            </pic:pic>
                            <pic:pic xmlns:pic="http://schemas.openxmlformats.org/drawingml/2006/picture">
                              <pic:nvPicPr>
                                <pic:cNvPr id="1762731119" name="Obraz 1"/>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a:xfrm>
                                  <a:off x="3065069" y="29261"/>
                                  <a:ext cx="2682875" cy="1490345"/>
                                </a:xfrm>
                                <a:prstGeom prst="rect">
                                  <a:avLst/>
                                </a:prstGeom>
                              </pic:spPr>
                            </pic:pic>
                          </wpg:wgp>
                        </a:graphicData>
                      </a:graphic>
                    </wp:anchor>
                  </w:drawing>
                </mc:Choice>
                <mc:Fallback>
                  <w:pict>
                    <v:group w14:anchorId="17A642D9" id="Grupa 1" o:spid="_x0000_s1026" style="position:absolute;margin-left:-5.15pt;margin-top:25.35pt;width:452.6pt;height:119.65pt;z-index:251681792" coordsize="57479,151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s1027" type="#_x0000_t75" style="position:absolute;width:29768;height:15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">
                        <v:imagedata r:id="rId26" o:title=""/>
                      </v:shape>
                      <v:shape id="Obraz 1" o:spid="_x0000_s1028" type="#_x0000_t75" style="position:absolute;left:30650;top:292;width:26829;height:14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">
                        <v:imagedata r:id="rId27" o:title=""/>
                      </v:shape>
                      <w10:wrap type="square"/>
                    </v:group>
                  </w:pict>
                </mc:Fallback>
              </mc:AlternateContent>
            </w:r>
          </w:p>
        </w:tc>
      </w:tr>
      <w:tr w:rsidR="003C60ED" w:rsidRPr="00C76986" w14:paraId="56E85936" w14:textId="77777777" w:rsidTr="003C60ED">
        <w:tc>
          <w:tcPr>
            <w:tcW w:w="4531" w:type="dxa"/>
          </w:tcPr>
          <w:p w14:paraId="5B91BB6F" w14:textId="37248171" w:rsidR="003C60ED" w:rsidRDefault="003C60ED" w:rsidP="003C60ED">
            <w:pPr>
              <w:pStyle w:val="Subtitle"/>
              <w:jc w:val="center"/>
              <w:rPr>
                <w:lang w:val="en-GB"/>
              </w:rPr>
            </w:pPr>
            <w:r w:rsidRPr="003C60ED">
              <w:rPr>
                <w:lang w:val="en-GB"/>
              </w:rPr>
              <w:t xml:space="preserve">Fig. 8. Affectation </w:t>
            </w:r>
            <w:proofErr w:type="spellStart"/>
            <w:r w:rsidRPr="003C60ED">
              <w:rPr>
                <w:lang w:val="en-GB"/>
              </w:rPr>
              <w:t>d’une</w:t>
            </w:r>
            <w:proofErr w:type="spellEnd"/>
            <w:r w:rsidRPr="003C60ED">
              <w:rPr>
                <w:lang w:val="en-GB"/>
              </w:rPr>
              <w:t xml:space="preserve"> </w:t>
            </w:r>
            <w:proofErr w:type="spellStart"/>
            <w:r w:rsidRPr="003C60ED">
              <w:rPr>
                <w:lang w:val="en-GB"/>
              </w:rPr>
              <w:t>valeur</w:t>
            </w:r>
            <w:proofErr w:type="spellEnd"/>
            <w:r w:rsidRPr="003C60ED">
              <w:rPr>
                <w:lang w:val="en-GB"/>
              </w:rPr>
              <w:t xml:space="preserve"> – </w:t>
            </w:r>
            <w:proofErr w:type="spellStart"/>
            <w:r w:rsidRPr="003C60ED">
              <w:rPr>
                <w:lang w:val="en-GB"/>
              </w:rPr>
              <w:t>ProductType</w:t>
            </w:r>
            <w:proofErr w:type="spellEnd"/>
          </w:p>
        </w:tc>
        <w:tc>
          <w:tcPr>
            <w:tcW w:w="4532" w:type="dxa"/>
          </w:tcPr>
          <w:p w14:paraId="00D06CBE" w14:textId="06E69D53" w:rsidR="003C60ED" w:rsidRDefault="003C60ED" w:rsidP="003C60ED">
            <w:pPr>
              <w:pStyle w:val="Subtitle"/>
              <w:jc w:val="center"/>
              <w:rPr>
                <w:lang w:val="en-GB"/>
              </w:rPr>
            </w:pPr>
            <w:r w:rsidRPr="003C60ED">
              <w:rPr>
                <w:lang w:val="en-GB"/>
              </w:rPr>
              <w:t>Fig. 9. Affectation d’une valeur – Weight</w:t>
            </w:r>
          </w:p>
        </w:tc>
      </w:tr>
    </w:tbl>
    <w:p w14:paraId="43317F44" w14:textId="01E80903" w:rsidR="002C2EE9" w:rsidRPr="00086C00" w:rsidRDefault="002C2EE9" w:rsidP="002C2EE9">
      <w:pPr>
        <w:spacing w:before="240"/>
        <w:rPr>
          <w:lang w:val="en-GB"/>
        </w:rPr>
      </w:pPr>
      <w:r w:rsidRPr="00086C00">
        <w:rPr>
          <w:lang w:val="en-GB"/>
        </w:rPr>
        <w:t xml:space="preserve">Les </w:t>
      </w:r>
      <w:proofErr w:type="spellStart"/>
      <w:r w:rsidRPr="00086C00">
        <w:rPr>
          <w:lang w:val="en-GB"/>
        </w:rPr>
        <w:t>résultats</w:t>
      </w:r>
      <w:proofErr w:type="spellEnd"/>
      <w:r w:rsidRPr="00086C00">
        <w:rPr>
          <w:lang w:val="en-GB"/>
        </w:rPr>
        <w:t xml:space="preserve"> des modifications </w:t>
      </w:r>
      <w:proofErr w:type="spellStart"/>
      <w:r w:rsidRPr="00086C00">
        <w:rPr>
          <w:lang w:val="en-GB"/>
        </w:rPr>
        <w:t>introduites</w:t>
      </w:r>
      <w:proofErr w:type="spellEnd"/>
      <w:r w:rsidRPr="00086C00">
        <w:rPr>
          <w:lang w:val="en-GB"/>
        </w:rPr>
        <w:t xml:space="preserve"> sont présentés à la fig. 10. Chaque élément de flux possède une valeur différente de l’étiquette ProductType, comprise entre 1 et 3. Les éléments ont également des couleurs différentes issues de la palette RGB, dans laquelle 1 correspond au rouge, 2 au vert, 3 au bleu, etc. Un </w:t>
      </w:r>
      <w:proofErr w:type="spellStart"/>
      <w:r w:rsidRPr="00086C00">
        <w:rPr>
          <w:lang w:val="en-GB"/>
        </w:rPr>
        <w:t>poids</w:t>
      </w:r>
      <w:proofErr w:type="spellEnd"/>
      <w:r w:rsidRPr="00086C00">
        <w:rPr>
          <w:lang w:val="en-GB"/>
        </w:rPr>
        <w:t xml:space="preserve"> </w:t>
      </w:r>
      <w:proofErr w:type="spellStart"/>
      <w:r w:rsidRPr="00086C00">
        <w:rPr>
          <w:lang w:val="en-GB"/>
        </w:rPr>
        <w:t>leur</w:t>
      </w:r>
      <w:proofErr w:type="spellEnd"/>
      <w:r w:rsidRPr="00086C00">
        <w:rPr>
          <w:lang w:val="en-GB"/>
        </w:rPr>
        <w:t xml:space="preserve"> est </w:t>
      </w:r>
      <w:proofErr w:type="spellStart"/>
      <w:r w:rsidR="00266A5A">
        <w:rPr>
          <w:lang w:val="en-GB"/>
        </w:rPr>
        <w:t>également</w:t>
      </w:r>
      <w:proofErr w:type="spellEnd"/>
      <w:r w:rsidRPr="00086C00">
        <w:rPr>
          <w:lang w:val="en-GB"/>
        </w:rPr>
        <w:t xml:space="preserve"> </w:t>
      </w:r>
      <w:proofErr w:type="spellStart"/>
      <w:r w:rsidRPr="00086C00">
        <w:rPr>
          <w:lang w:val="en-GB"/>
        </w:rPr>
        <w:t>attribué</w:t>
      </w:r>
      <w:proofErr w:type="spellEnd"/>
      <w:r w:rsidRPr="00086C00">
        <w:rPr>
          <w:lang w:val="en-GB"/>
        </w:rPr>
        <w:t>.</w:t>
      </w:r>
    </w:p>
    <w:p w14:paraId="5CEC1EC8" w14:textId="77777777" w:rsidR="002C2EE9" w:rsidRPr="00086C00" w:rsidRDefault="002C2EE9" w:rsidP="002C2EE9">
      <w:pPr>
        <w:rPr>
          <w:lang w:val="en-GB"/>
        </w:rPr>
      </w:pPr>
    </w:p>
    <w:p w14:paraId="6965B8A5" w14:textId="77777777" w:rsidR="002C2EE9" w:rsidRPr="00086C00" w:rsidRDefault="002C2EE9" w:rsidP="002C2EE9">
      <w:pPr>
        <w:rPr>
          <w:lang w:val="en-GB"/>
        </w:rPr>
      </w:pPr>
    </w:p>
    <w:p w14:paraId="7E69718C" w14:textId="77777777" w:rsidR="002C2EE9" w:rsidRPr="00086C00" w:rsidRDefault="002C2EE9" w:rsidP="002C2EE9">
      <w:pPr>
        <w:rPr>
          <w:lang w:val="en-GB"/>
        </w:rPr>
      </w:pPr>
    </w:p>
    <w:p w14:paraId="2E35FF5F" w14:textId="77777777" w:rsidR="002C2EE9" w:rsidRPr="00086C00" w:rsidRDefault="002C2EE9" w:rsidP="002C2EE9">
      <w:pPr>
        <w:rPr>
          <w:lang w:val="en-GB"/>
        </w:rPr>
      </w:pPr>
    </w:p>
    <w:p w14:paraId="241A0D29" w14:textId="77777777" w:rsidR="002C2EE9" w:rsidRPr="00086C00" w:rsidRDefault="002C2EE9" w:rsidP="00356E2F">
      <w:pPr>
        <w:spacing w:after="320"/>
        <w:jc w:val="center"/>
        <w:rPr>
          <w:lang w:val="en-GB"/>
        </w:rPr>
      </w:pPr>
      <w:r w:rsidRPr="008E1837">
        <w:rPr>
          <w:color w:val="666666"/>
          <w:sz w:val="20"/>
          <w:szCs w:val="30"/>
          <w:lang w:val="en-GB"/>
        </w:rPr>
        <w:lastRenderedPageBreak/>
        <w:t>Fig. 10. Exemple d’un élément auquel des valeurs ont été attribuées pour les étiquettes Weight et ProductType</w:t>
      </w:r>
      <w:r w:rsidRPr="008E1837">
        <w:rPr>
          <w:noProof/>
          <w:color w:val="666666"/>
          <w:sz w:val="20"/>
          <w:szCs w:val="30"/>
          <w:lang w:val="en-GB"/>
        </w:rPr>
        <w:drawing>
          <wp:anchor distT="0" distB="0" distL="114300" distR="114300" simplePos="0" relativeHeight="251667456" behindDoc="0" locked="0" layoutInCell="1" allowOverlap="1" wp14:anchorId="1FCEA151" wp14:editId="550F6848">
            <wp:simplePos x="0" y="0"/>
            <wp:positionH relativeFrom="column">
              <wp:posOffset>-635</wp:posOffset>
            </wp:positionH>
            <wp:positionV relativeFrom="paragraph">
              <wp:posOffset>0</wp:posOffset>
            </wp:positionV>
            <wp:extent cx="5720080" cy="3694430"/>
            <wp:effectExtent l="0" t="0" r="0" b="1270"/>
            <wp:wrapSquare wrapText="bothSides"/>
            <wp:docPr id="9373028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0287" name=""/>
                    <pic:cNvPicPr/>
                  </pic:nvPicPr>
                  <pic:blipFill rotWithShape="1">
                    <a:blip r:embed="rId28">
                      <a:extLst>
                        <a:ext uri="{28A0092B-C50C-407E-A947-70E740481C1C}">
                          <a14:useLocalDpi xmlns:a14="http://schemas.microsoft.com/office/drawing/2010/main" val="0"/>
                        </a:ext>
                      </a:extLst>
                    </a:blip>
                    <a:srcRect l="8890" t="8815" r="21121" b="19859"/>
                    <a:stretch/>
                  </pic:blipFill>
                  <pic:spPr bwMode="auto">
                    <a:xfrm>
                      <a:off x="0" y="0"/>
                      <a:ext cx="5720080" cy="36944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8F602CD" w14:textId="77777777" w:rsidR="002C2EE9" w:rsidRPr="00C76986" w:rsidRDefault="002C2EE9" w:rsidP="002C2EE9">
      <w:pPr>
        <w:pStyle w:val="Heading1"/>
        <w:spacing w:after="0" w:line="360" w:lineRule="auto"/>
        <w:ind w:left="357" w:hanging="357"/>
        <w:rPr>
          <w:lang w:val="en-GB"/>
        </w:rPr>
      </w:pPr>
      <w:bookmarkStart w:id="22" w:name="_Toc192916677"/>
      <w:bookmarkStart w:id="23" w:name="_Toc235276955"/>
      <w:r w:rsidRPr="00C76986">
        <w:rPr>
          <w:lang w:val="en-GB"/>
        </w:rPr>
        <w:t>Logique de flux utilisant les étiquettes</w:t>
      </w:r>
      <w:bookmarkEnd w:id="22"/>
      <w:bookmarkEnd w:id="23"/>
    </w:p>
    <w:p w14:paraId="60D62BCB" w14:textId="77777777" w:rsidR="002C2EE9" w:rsidRDefault="002C2EE9" w:rsidP="002C2EE9">
      <w:pPr>
        <w:pStyle w:val="Heading2"/>
        <w:spacing w:before="40" w:after="40" w:line="360" w:lineRule="auto"/>
        <w:ind w:left="431" w:hanging="431"/>
        <w:rPr>
          <w:i/>
          <w:iCs/>
        </w:rPr>
      </w:pPr>
      <w:bookmarkStart w:id="24" w:name="_Toc235276956"/>
      <w:r>
        <w:t xml:space="preserve">Option By </w:t>
      </w:r>
      <w:proofErr w:type="spellStart"/>
      <w:r>
        <w:t>Expression</w:t>
      </w:r>
      <w:bookmarkStart w:id="25" w:name="_Toc192916678"/>
      <w:bookmarkEnd w:id="24"/>
      <w:bookmarkEnd w:id="25"/>
      <w:proofErr w:type="spellEnd"/>
    </w:p>
    <w:p w14:paraId="135AE2DD" w14:textId="3B2DBF58" w:rsidR="002C2EE9" w:rsidRDefault="002C2EE9" w:rsidP="002C2EE9">
      <w:pPr>
        <w:rPr>
          <w:lang w:val="en-GB"/>
        </w:rPr>
      </w:pPr>
      <w:r w:rsidRPr="00086C00">
        <w:rPr>
          <w:lang w:val="en-GB"/>
        </w:rPr>
        <w:t xml:space="preserve">Cette option peut être utilisée, par exemple, lorsque les produits dont l’étiquette porte un numéro déterminé doivent être envoyés vers les tampons </w:t>
      </w:r>
      <w:proofErr w:type="spellStart"/>
      <w:r w:rsidR="00266A5A">
        <w:rPr>
          <w:lang w:val="en-GB"/>
        </w:rPr>
        <w:t>situés</w:t>
      </w:r>
      <w:proofErr w:type="spellEnd"/>
      <w:r w:rsidRPr="00086C00">
        <w:rPr>
          <w:lang w:val="en-GB"/>
        </w:rPr>
        <w:t xml:space="preserve"> </w:t>
      </w:r>
      <w:proofErr w:type="spellStart"/>
      <w:r w:rsidRPr="00086C00">
        <w:rPr>
          <w:lang w:val="en-GB"/>
        </w:rPr>
        <w:t>devant</w:t>
      </w:r>
      <w:proofErr w:type="spellEnd"/>
      <w:r w:rsidRPr="00086C00">
        <w:rPr>
          <w:lang w:val="en-GB"/>
        </w:rPr>
        <w:t xml:space="preserve"> les machines affectées à ces produits. Dans la section Send to Port, l’option By Expression permet de saisir une fonction ou d’en sélectionner une dans une liste. Elle indique le numéro du port de sortie auquel l’élément de flux doit être connecté.</w:t>
      </w:r>
    </w:p>
    <w:p w14:paraId="4B26C96C" w14:textId="77777777" w:rsidR="008E1837" w:rsidRPr="00086C00" w:rsidRDefault="008E1837" w:rsidP="002C2EE9">
      <w:pPr>
        <w:rPr>
          <w:lang w:val="en-GB"/>
        </w:rPr>
      </w:pPr>
    </w:p>
    <w:p w14:paraId="20BE0324" w14:textId="4F0B0EBE" w:rsidR="002C2EE9" w:rsidRDefault="00B943FD" w:rsidP="002C2EE9">
      <w:pPr>
        <w:rPr>
          <w:lang w:val="en-GB"/>
        </w:rPr>
      </w:pPr>
      <w:r>
        <w:rPr>
          <w:rFonts w:ascii="Avenir Next LT Pro Light" w:hAnsi="Avenir Next LT Pro Light"/>
          <w:lang w:val="en-GB"/>
        </w:rPr>
        <w:t xml:space="preserve">L’étiquette ProductType se trouve sur l’élément courant item. Pour y faire référence, on utilise la notation </w:t>
      </w:r>
      <w:r w:rsidR="00266A5A">
        <w:rPr>
          <w:rFonts w:ascii="Avenir Next LT Pro Light" w:hAnsi="Avenir Next LT Pro Light"/>
          <w:lang w:val="en-GB"/>
        </w:rPr>
        <w:t xml:space="preserve">« item </w:t>
      </w:r>
      <w:proofErr w:type="gramStart"/>
      <w:r w:rsidR="00266A5A">
        <w:rPr>
          <w:rFonts w:ascii="Avenir Next LT Pro Light" w:hAnsi="Avenir Next LT Pro Light"/>
          <w:lang w:val="en-GB"/>
        </w:rPr>
        <w:t>»</w:t>
      </w:r>
      <w:r>
        <w:rPr>
          <w:rFonts w:ascii="Avenir Next LT Pro Light" w:hAnsi="Avenir Next LT Pro Light"/>
          <w:lang w:val="en-GB"/>
        </w:rPr>
        <w:t>.</w:t>
      </w:r>
      <w:proofErr w:type="spellStart"/>
      <w:r>
        <w:rPr>
          <w:rFonts w:ascii="Avenir Next LT Pro Light" w:hAnsi="Avenir Next LT Pro Light"/>
          <w:lang w:val="en-GB"/>
        </w:rPr>
        <w:t>ProductType</w:t>
      </w:r>
      <w:proofErr w:type="spellEnd"/>
      <w:proofErr w:type="gramEnd"/>
      <w:r>
        <w:rPr>
          <w:rFonts w:ascii="Avenir Next LT Pro Light" w:hAnsi="Avenir Next LT Pro Light"/>
          <w:lang w:val="en-GB"/>
        </w:rPr>
        <w:t xml:space="preserve">. Dans ce cas, elle prend une valeur comprise entre 1 et 3. Ainsi, au moyen de cette expression, les éléments de flux 1 à 3 sont envoyés vers les ports de sortie </w:t>
      </w:r>
      <w:proofErr w:type="spellStart"/>
      <w:r w:rsidR="00266A5A">
        <w:rPr>
          <w:rFonts w:ascii="Avenir Next LT Pro Light" w:hAnsi="Avenir Next LT Pro Light"/>
          <w:lang w:val="en-GB"/>
        </w:rPr>
        <w:t>correspondants</w:t>
      </w:r>
      <w:proofErr w:type="spellEnd"/>
      <w:r>
        <w:rPr>
          <w:rFonts w:ascii="Avenir Next LT Pro Light" w:hAnsi="Avenir Next LT Pro Light"/>
          <w:lang w:val="en-GB"/>
        </w:rPr>
        <w:t xml:space="preserve"> à </w:t>
      </w:r>
      <w:proofErr w:type="spellStart"/>
      <w:r>
        <w:rPr>
          <w:rFonts w:ascii="Avenir Next LT Pro Light" w:hAnsi="Avenir Next LT Pro Light"/>
          <w:lang w:val="en-GB"/>
        </w:rPr>
        <w:t>leur</w:t>
      </w:r>
      <w:proofErr w:type="spellEnd"/>
      <w:r>
        <w:rPr>
          <w:rFonts w:ascii="Avenir Next LT Pro Light" w:hAnsi="Avenir Next LT Pro Light"/>
          <w:lang w:val="en-GB"/>
        </w:rPr>
        <w:t xml:space="preserve"> </w:t>
      </w:r>
      <w:proofErr w:type="spellStart"/>
      <w:r>
        <w:rPr>
          <w:rFonts w:ascii="Avenir Next LT Pro Light" w:hAnsi="Avenir Next LT Pro Light"/>
          <w:lang w:val="en-GB"/>
        </w:rPr>
        <w:t>numéro</w:t>
      </w:r>
      <w:proofErr w:type="spellEnd"/>
      <w:r>
        <w:rPr>
          <w:rFonts w:ascii="Avenir Next LT Pro Light" w:hAnsi="Avenir Next LT Pro Light"/>
          <w:lang w:val="en-GB"/>
        </w:rPr>
        <w:t xml:space="preserve">. Le </w:t>
      </w:r>
      <w:proofErr w:type="spellStart"/>
      <w:r>
        <w:rPr>
          <w:rFonts w:ascii="Avenir Next LT Pro Light" w:hAnsi="Avenir Next LT Pro Light"/>
          <w:lang w:val="en-GB"/>
        </w:rPr>
        <w:t>résultat</w:t>
      </w:r>
      <w:proofErr w:type="spellEnd"/>
      <w:r>
        <w:rPr>
          <w:rFonts w:ascii="Avenir Next LT Pro Light" w:hAnsi="Avenir Next LT Pro Light"/>
          <w:lang w:val="en-GB"/>
        </w:rPr>
        <w:t xml:space="preserve"> est </w:t>
      </w:r>
      <w:proofErr w:type="spellStart"/>
      <w:r>
        <w:rPr>
          <w:rFonts w:ascii="Avenir Next LT Pro Light" w:hAnsi="Avenir Next LT Pro Light"/>
          <w:lang w:val="en-GB"/>
        </w:rPr>
        <w:t>présenté</w:t>
      </w:r>
      <w:proofErr w:type="spellEnd"/>
      <w:r>
        <w:rPr>
          <w:rFonts w:ascii="Avenir Next LT Pro Light" w:hAnsi="Avenir Next LT Pro Light"/>
          <w:lang w:val="en-GB"/>
        </w:rPr>
        <w:t xml:space="preserve"> </w:t>
      </w:r>
      <w:r w:rsidR="00266A5A">
        <w:rPr>
          <w:rFonts w:ascii="Avenir Next LT Pro Light" w:hAnsi="Avenir Next LT Pro Light"/>
          <w:lang w:val="en-GB"/>
        </w:rPr>
        <w:t>sur</w:t>
      </w:r>
      <w:r>
        <w:rPr>
          <w:rFonts w:ascii="Avenir Next LT Pro Light" w:hAnsi="Avenir Next LT Pro Light"/>
          <w:lang w:val="en-GB"/>
        </w:rPr>
        <w:t xml:space="preserve"> la </w:t>
      </w:r>
      <w:r w:rsidR="00266A5A">
        <w:rPr>
          <w:rFonts w:ascii="Avenir Next LT Pro Light" w:hAnsi="Avenir Next LT Pro Light"/>
          <w:lang w:val="en-GB"/>
        </w:rPr>
        <w:t>figure</w:t>
      </w:r>
      <w:r>
        <w:rPr>
          <w:rFonts w:ascii="Avenir Next LT Pro Light" w:hAnsi="Avenir Next LT Pro Light"/>
          <w:lang w:val="en-GB"/>
        </w:rPr>
        <w:t>. 11.</w:t>
      </w:r>
    </w:p>
    <w:p w14:paraId="79C85B2F" w14:textId="77777777" w:rsidR="009C749C" w:rsidRDefault="009C749C" w:rsidP="009C749C">
      <w:pPr>
        <w:pStyle w:val="Heading2"/>
        <w:spacing w:before="40" w:after="40" w:line="360" w:lineRule="auto"/>
        <w:ind w:left="431" w:hanging="431"/>
        <w:rPr>
          <w:i/>
          <w:iCs/>
        </w:rPr>
      </w:pPr>
      <w:bookmarkStart w:id="26" w:name="_Toc192916679"/>
      <w:bookmarkStart w:id="27" w:name="_Toc235276957"/>
      <w:r>
        <w:rPr>
          <w:i/>
          <w:iCs/>
        </w:rPr>
        <w:t xml:space="preserve">Option </w:t>
      </w:r>
      <w:proofErr w:type="spellStart"/>
      <w:r>
        <w:rPr>
          <w:i/>
          <w:iCs/>
        </w:rPr>
        <w:t>Conditional</w:t>
      </w:r>
      <w:proofErr w:type="spellEnd"/>
      <w:r>
        <w:rPr>
          <w:i/>
          <w:iCs/>
        </w:rPr>
        <w:t xml:space="preserve"> Port</w:t>
      </w:r>
      <w:bookmarkEnd w:id="26"/>
      <w:bookmarkEnd w:id="27"/>
    </w:p>
    <w:p w14:paraId="165F0CF1" w14:textId="4A9E0AB1" w:rsidR="009C749C" w:rsidRPr="00086C00" w:rsidRDefault="009C749C" w:rsidP="009C749C">
      <w:pPr>
        <w:rPr>
          <w:lang w:val="en-GB"/>
        </w:rPr>
      </w:pPr>
      <w:r w:rsidRPr="00086C00">
        <w:rPr>
          <w:lang w:val="en-GB"/>
        </w:rPr>
        <w:t xml:space="preserve">Cette option permet de différencier le port de destination des éléments de flux en fonction de la plage de valeurs sélectionnée pour l’étiquette. Dans cet exemple, les produits sont envoyés vers les ports </w:t>
      </w:r>
      <w:proofErr w:type="spellStart"/>
      <w:r w:rsidRPr="00086C00">
        <w:rPr>
          <w:lang w:val="en-GB"/>
        </w:rPr>
        <w:t>appropriés</w:t>
      </w:r>
      <w:proofErr w:type="spellEnd"/>
      <w:r w:rsidRPr="00086C00">
        <w:rPr>
          <w:lang w:val="en-GB"/>
        </w:rPr>
        <w:t xml:space="preserve"> </w:t>
      </w:r>
      <w:proofErr w:type="spellStart"/>
      <w:r w:rsidR="00266A5A">
        <w:rPr>
          <w:lang w:val="en-GB"/>
        </w:rPr>
        <w:t>en</w:t>
      </w:r>
      <w:proofErr w:type="spellEnd"/>
      <w:r w:rsidR="00266A5A">
        <w:rPr>
          <w:lang w:val="en-GB"/>
        </w:rPr>
        <w:t xml:space="preserve"> </w:t>
      </w:r>
      <w:proofErr w:type="spellStart"/>
      <w:r w:rsidR="00266A5A">
        <w:rPr>
          <w:lang w:val="en-GB"/>
        </w:rPr>
        <w:t>fonction</w:t>
      </w:r>
      <w:proofErr w:type="spellEnd"/>
      <w:r w:rsidR="00266A5A">
        <w:rPr>
          <w:lang w:val="en-GB"/>
        </w:rPr>
        <w:t xml:space="preserve"> de la </w:t>
      </w:r>
      <w:proofErr w:type="spellStart"/>
      <w:r w:rsidR="00266A5A">
        <w:rPr>
          <w:lang w:val="en-GB"/>
        </w:rPr>
        <w:t>valeur</w:t>
      </w:r>
      <w:proofErr w:type="spellEnd"/>
      <w:r w:rsidR="00266A5A">
        <w:rPr>
          <w:lang w:val="en-GB"/>
        </w:rPr>
        <w:t xml:space="preserve"> de </w:t>
      </w:r>
      <w:proofErr w:type="spellStart"/>
      <w:r w:rsidR="00266A5A">
        <w:rPr>
          <w:lang w:val="en-GB"/>
        </w:rPr>
        <w:t>l’étiquette</w:t>
      </w:r>
      <w:proofErr w:type="spellEnd"/>
      <w:r w:rsidR="00266A5A">
        <w:rPr>
          <w:lang w:val="en-GB"/>
        </w:rPr>
        <w:t xml:space="preserve"> « Weight »</w:t>
      </w:r>
      <w:r w:rsidRPr="00086C00">
        <w:rPr>
          <w:lang w:val="en-GB"/>
        </w:rPr>
        <w:t xml:space="preserve">. Les produits pesant au maximum 15 kg sont dirigés vers le port 1, tandis que les autres sont dirigés vers le port 2. La condition est définie dans le champ </w:t>
      </w:r>
      <w:r w:rsidR="00266A5A">
        <w:rPr>
          <w:lang w:val="en-GB"/>
        </w:rPr>
        <w:t>« Condition »</w:t>
      </w:r>
      <w:r w:rsidRPr="00086C00">
        <w:rPr>
          <w:lang w:val="en-GB"/>
        </w:rPr>
        <w:t xml:space="preserve">. Si elle est satisfaite (True), l’élément est envoyé vers le port 1 ; dans le cas contraire (False), vers le port 2. La notation de cette option est </w:t>
      </w:r>
      <w:proofErr w:type="spellStart"/>
      <w:r w:rsidRPr="00086C00">
        <w:rPr>
          <w:lang w:val="en-GB"/>
        </w:rPr>
        <w:t>présentée</w:t>
      </w:r>
      <w:proofErr w:type="spellEnd"/>
      <w:r w:rsidRPr="00086C00">
        <w:rPr>
          <w:lang w:val="en-GB"/>
        </w:rPr>
        <w:t xml:space="preserve"> </w:t>
      </w:r>
      <w:r w:rsidR="00266A5A">
        <w:rPr>
          <w:lang w:val="en-GB"/>
        </w:rPr>
        <w:t>sur</w:t>
      </w:r>
      <w:r w:rsidRPr="00086C00">
        <w:rPr>
          <w:lang w:val="en-GB"/>
        </w:rPr>
        <w:t xml:space="preserve"> la </w:t>
      </w:r>
      <w:r w:rsidR="00266A5A">
        <w:rPr>
          <w:lang w:val="en-GB"/>
        </w:rPr>
        <w:t>figure</w:t>
      </w:r>
      <w:r w:rsidRPr="00086C00">
        <w:rPr>
          <w:lang w:val="en-GB"/>
        </w:rPr>
        <w:t>. 12.</w:t>
      </w:r>
    </w:p>
    <w:p w14:paraId="74DDBDD4" w14:textId="77777777" w:rsidR="009C749C" w:rsidRDefault="009C749C" w:rsidP="002C2EE9">
      <w:pPr>
        <w:rPr>
          <w:lang w:val="en-GB"/>
        </w:rPr>
      </w:pPr>
    </w:p>
    <w:p w14:paraId="2DD2CAD8" w14:textId="2A2411F1" w:rsidR="008E1837" w:rsidRPr="003C60ED" w:rsidRDefault="008E1837" w:rsidP="00356E2F">
      <w:pPr>
        <w:jc w:val="center"/>
        <w:rPr>
          <w:lang w:val="en-GB"/>
        </w:rPr>
      </w:pPr>
      <w:r>
        <w:rPr>
          <w:noProof/>
          <w:lang w:val="en-GB"/>
        </w:rPr>
        <w:drawing>
          <wp:inline distT="0" distB="0" distL="0" distR="0" wp14:anchorId="0CEEDE9C" wp14:editId="36CB23AA">
            <wp:extent cx="3103245" cy="1969135"/>
            <wp:effectExtent l="0" t="0" r="1905" b="0"/>
            <wp:docPr id="1412750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103245" cy="1969135"/>
                    </a:xfrm>
                    <a:prstGeom prst="rect">
                      <a:avLst/>
                    </a:prstGeom>
                    <a:noFill/>
                  </pic:spPr>
                </pic:pic>
              </a:graphicData>
            </a:graphic>
          </wp:inline>
        </w:drawing>
      </w:r>
    </w:p>
    <w:p w14:paraId="5D4FADDD" w14:textId="73CCB400" w:rsidR="002C2EE9" w:rsidRDefault="002C2EE9" w:rsidP="00356E2F">
      <w:pPr>
        <w:spacing w:after="320"/>
        <w:jc w:val="center"/>
        <w:rPr>
          <w:i/>
          <w:iCs/>
        </w:rPr>
      </w:pPr>
      <w:r w:rsidRPr="008E1837">
        <w:rPr>
          <w:color w:val="666666"/>
          <w:sz w:val="20"/>
          <w:szCs w:val="30"/>
          <w:lang w:val="en-GB"/>
        </w:rPr>
        <w:t>Fig. 11. Option By Expression</w:t>
      </w:r>
    </w:p>
    <w:p w14:paraId="0F86AEA2" w14:textId="4783593C" w:rsidR="002C2EE9" w:rsidRPr="00086C00" w:rsidRDefault="009C749C" w:rsidP="00D02FB5">
      <w:pPr>
        <w:jc w:val="center"/>
        <w:rPr>
          <w:lang w:val="en-GB"/>
        </w:rPr>
      </w:pPr>
      <w:r>
        <w:rPr>
          <w:noProof/>
          <w:lang w:val="en-GB"/>
        </w:rPr>
        <w:drawing>
          <wp:inline distT="0" distB="0" distL="0" distR="0" wp14:anchorId="5AD0CF4D" wp14:editId="3D42D21C">
            <wp:extent cx="3048000" cy="951230"/>
            <wp:effectExtent l="0" t="0" r="0" b="1270"/>
            <wp:docPr id="4748244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48000" cy="951230"/>
                    </a:xfrm>
                    <a:prstGeom prst="rect">
                      <a:avLst/>
                    </a:prstGeom>
                    <a:noFill/>
                  </pic:spPr>
                </pic:pic>
              </a:graphicData>
            </a:graphic>
          </wp:inline>
        </w:drawing>
      </w:r>
    </w:p>
    <w:p w14:paraId="45F13F79" w14:textId="5F56C2DE" w:rsidR="002C2EE9" w:rsidRPr="00D02FB5" w:rsidRDefault="00D02FB5" w:rsidP="00356E2F">
      <w:pPr>
        <w:spacing w:after="320"/>
        <w:jc w:val="center"/>
        <w:rPr>
          <w:color w:val="666666"/>
          <w:sz w:val="20"/>
          <w:szCs w:val="30"/>
          <w:lang w:val="en-GB"/>
        </w:rPr>
      </w:pPr>
      <w:r w:rsidRPr="008E1837">
        <w:rPr>
          <w:color w:val="666666"/>
          <w:sz w:val="20"/>
          <w:szCs w:val="30"/>
          <w:lang w:val="en-GB"/>
        </w:rPr>
        <w:t>Fig. 12. Option Conditional Port</w:t>
      </w:r>
    </w:p>
    <w:p w14:paraId="531CD056" w14:textId="77777777" w:rsidR="002C2EE9" w:rsidRDefault="002C2EE9" w:rsidP="002C2EE9">
      <w:pPr>
        <w:pStyle w:val="Heading2"/>
        <w:spacing w:before="40" w:after="40" w:line="360" w:lineRule="auto"/>
        <w:ind w:left="431" w:hanging="431"/>
      </w:pPr>
      <w:bookmarkStart w:id="28" w:name="_Toc192916680"/>
      <w:bookmarkStart w:id="29" w:name="_Toc235276958"/>
      <w:r>
        <w:rPr>
          <w:i/>
          <w:iCs/>
        </w:rPr>
        <w:t>Option Port by Case</w:t>
      </w:r>
      <w:bookmarkEnd w:id="28"/>
      <w:bookmarkEnd w:id="29"/>
    </w:p>
    <w:p w14:paraId="137142BF" w14:textId="15044E82" w:rsidR="002C2EE9" w:rsidRDefault="002C2EE9" w:rsidP="002C2EE9">
      <w:pPr>
        <w:rPr>
          <w:lang w:val="en-GB"/>
        </w:rPr>
      </w:pPr>
      <w:r w:rsidRPr="00086C00">
        <w:rPr>
          <w:i/>
          <w:iCs/>
          <w:lang w:val="en-GB"/>
        </w:rPr>
        <w:t xml:space="preserve">Port by Case permet de définir le numéro du port de sortie approprié en fonction de la valeur de l’expression saisie (fig. 13). Dans le champ Value, saisissez l’expression sélectionnée — l’exemple utilise item.ProductType. Les cas successifs (Case) correspondent aux différentes valeurs de cette expression et se voient attribuer les numéros des ports de sortie choisis. De nouveaux </w:t>
      </w:r>
      <w:proofErr w:type="spellStart"/>
      <w:r w:rsidRPr="00086C00">
        <w:rPr>
          <w:i/>
          <w:iCs/>
          <w:lang w:val="en-GB"/>
        </w:rPr>
        <w:t>cas</w:t>
      </w:r>
      <w:proofErr w:type="spellEnd"/>
      <w:r w:rsidRPr="00086C00">
        <w:rPr>
          <w:i/>
          <w:iCs/>
          <w:lang w:val="en-GB"/>
        </w:rPr>
        <w:t xml:space="preserve"> </w:t>
      </w:r>
      <w:proofErr w:type="spellStart"/>
      <w:r w:rsidRPr="00086C00">
        <w:rPr>
          <w:i/>
          <w:iCs/>
          <w:lang w:val="en-GB"/>
        </w:rPr>
        <w:t>sont</w:t>
      </w:r>
      <w:proofErr w:type="spellEnd"/>
      <w:r w:rsidRPr="00086C00">
        <w:rPr>
          <w:i/>
          <w:iCs/>
          <w:lang w:val="en-GB"/>
        </w:rPr>
        <w:t xml:space="preserve"> </w:t>
      </w:r>
      <w:proofErr w:type="spellStart"/>
      <w:r w:rsidRPr="00086C00">
        <w:rPr>
          <w:i/>
          <w:iCs/>
          <w:lang w:val="en-GB"/>
        </w:rPr>
        <w:t>ajoutés</w:t>
      </w:r>
      <w:proofErr w:type="spellEnd"/>
      <w:r w:rsidRPr="00086C00">
        <w:rPr>
          <w:i/>
          <w:iCs/>
          <w:lang w:val="en-GB"/>
        </w:rPr>
        <w:t xml:space="preserve"> </w:t>
      </w:r>
      <w:r w:rsidR="00266A5A">
        <w:rPr>
          <w:i/>
          <w:iCs/>
          <w:lang w:val="en-GB"/>
        </w:rPr>
        <w:t xml:space="preserve">à </w:t>
      </w:r>
      <w:proofErr w:type="spellStart"/>
      <w:r w:rsidR="00266A5A">
        <w:rPr>
          <w:i/>
          <w:iCs/>
          <w:lang w:val="en-GB"/>
        </w:rPr>
        <w:t>l'aide</w:t>
      </w:r>
      <w:proofErr w:type="spellEnd"/>
      <w:r w:rsidRPr="00086C00">
        <w:rPr>
          <w:i/>
          <w:iCs/>
          <w:lang w:val="en-GB"/>
        </w:rPr>
        <w:t xml:space="preserve"> de la </w:t>
      </w:r>
      <w:proofErr w:type="spellStart"/>
      <w:r w:rsidRPr="00086C00">
        <w:rPr>
          <w:i/>
          <w:iCs/>
          <w:lang w:val="en-GB"/>
        </w:rPr>
        <w:t>croix</w:t>
      </w:r>
      <w:proofErr w:type="spellEnd"/>
      <w:r w:rsidRPr="00086C00">
        <w:rPr>
          <w:i/>
          <w:iCs/>
          <w:lang w:val="en-GB"/>
        </w:rPr>
        <w:t xml:space="preserve"> verte. Un </w:t>
      </w:r>
      <w:proofErr w:type="spellStart"/>
      <w:r w:rsidRPr="00086C00">
        <w:rPr>
          <w:i/>
          <w:iCs/>
          <w:lang w:val="en-GB"/>
        </w:rPr>
        <w:t>cas</w:t>
      </w:r>
      <w:proofErr w:type="spellEnd"/>
      <w:r w:rsidRPr="00086C00">
        <w:rPr>
          <w:i/>
          <w:iCs/>
          <w:lang w:val="en-GB"/>
        </w:rPr>
        <w:t xml:space="preserve"> par </w:t>
      </w:r>
      <w:proofErr w:type="spellStart"/>
      <w:r w:rsidRPr="00086C00">
        <w:rPr>
          <w:i/>
          <w:iCs/>
          <w:lang w:val="en-GB"/>
        </w:rPr>
        <w:t>défaut</w:t>
      </w:r>
      <w:proofErr w:type="spellEnd"/>
      <w:r w:rsidR="00266A5A">
        <w:rPr>
          <w:i/>
          <w:iCs/>
          <w:lang w:val="en-GB"/>
        </w:rPr>
        <w:t xml:space="preserve"> (Default)</w:t>
      </w:r>
      <w:r w:rsidRPr="00086C00">
        <w:rPr>
          <w:i/>
          <w:iCs/>
          <w:lang w:val="en-GB"/>
        </w:rPr>
        <w:t xml:space="preserve"> est </w:t>
      </w:r>
      <w:proofErr w:type="spellStart"/>
      <w:r w:rsidRPr="00086C00">
        <w:rPr>
          <w:i/>
          <w:iCs/>
          <w:lang w:val="en-GB"/>
        </w:rPr>
        <w:t>toujours</w:t>
      </w:r>
      <w:proofErr w:type="spellEnd"/>
      <w:r w:rsidRPr="00086C00">
        <w:rPr>
          <w:i/>
          <w:iCs/>
          <w:lang w:val="en-GB"/>
        </w:rPr>
        <w:t xml:space="preserve"> </w:t>
      </w:r>
      <w:proofErr w:type="spellStart"/>
      <w:r w:rsidRPr="00086C00">
        <w:rPr>
          <w:i/>
          <w:iCs/>
          <w:lang w:val="en-GB"/>
        </w:rPr>
        <w:t>présent</w:t>
      </w:r>
      <w:proofErr w:type="spellEnd"/>
      <w:r w:rsidRPr="00086C00">
        <w:rPr>
          <w:i/>
          <w:iCs/>
          <w:lang w:val="en-GB"/>
        </w:rPr>
        <w:t>. Si le port conventionnel 0 lui est attribué, tout élément apparaissant dans le modèle sans être défini par la valeur de l’expression saisie — ici, sans étiquette ProductType — est dirigé vers le premier port de sortie libre.</w:t>
      </w:r>
    </w:p>
    <w:p w14:paraId="57540F9D" w14:textId="77777777" w:rsidR="00D02FB5" w:rsidRPr="00086C00" w:rsidRDefault="00D02FB5" w:rsidP="002C2EE9">
      <w:pPr>
        <w:rPr>
          <w:lang w:val="en-GB"/>
        </w:rPr>
      </w:pPr>
    </w:p>
    <w:p w14:paraId="7B1A4225" w14:textId="31606BBC" w:rsidR="002C2EE9" w:rsidRPr="00086C00" w:rsidRDefault="00D02FB5" w:rsidP="00D02FB5">
      <w:pPr>
        <w:jc w:val="center"/>
        <w:rPr>
          <w:lang w:val="en-GB"/>
        </w:rPr>
      </w:pPr>
      <w:r>
        <w:rPr>
          <w:noProof/>
          <w:lang w:val="en-GB"/>
        </w:rPr>
        <w:drawing>
          <wp:inline distT="0" distB="0" distL="0" distR="0" wp14:anchorId="7CB79D4C" wp14:editId="5908603A">
            <wp:extent cx="3048000" cy="1713230"/>
            <wp:effectExtent l="0" t="0" r="0" b="1270"/>
            <wp:docPr id="13095878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048000" cy="1713230"/>
                    </a:xfrm>
                    <a:prstGeom prst="rect">
                      <a:avLst/>
                    </a:prstGeom>
                    <a:noFill/>
                  </pic:spPr>
                </pic:pic>
              </a:graphicData>
            </a:graphic>
          </wp:inline>
        </w:drawing>
      </w:r>
    </w:p>
    <w:p w14:paraId="3D3F6EE4" w14:textId="77777777" w:rsidR="002C2EE9" w:rsidRPr="00D02FB5" w:rsidRDefault="002C2EE9" w:rsidP="00356E2F">
      <w:pPr>
        <w:spacing w:after="320"/>
        <w:jc w:val="center"/>
        <w:rPr>
          <w:i/>
          <w:iCs/>
          <w:lang w:val="en-GB"/>
        </w:rPr>
      </w:pPr>
      <w:r w:rsidRPr="00D02FB5">
        <w:rPr>
          <w:color w:val="666666"/>
          <w:sz w:val="20"/>
          <w:szCs w:val="30"/>
          <w:lang w:val="en-GB"/>
        </w:rPr>
        <w:t>Fig. 13. Option Port by Case</w:t>
      </w:r>
    </w:p>
    <w:p w14:paraId="458DF9D8" w14:textId="77777777" w:rsidR="002C2EE9" w:rsidRDefault="002C2EE9" w:rsidP="002C2EE9">
      <w:pPr>
        <w:pStyle w:val="Heading2"/>
        <w:spacing w:before="40" w:after="40" w:line="360" w:lineRule="auto"/>
        <w:ind w:left="431" w:hanging="431"/>
        <w:rPr>
          <w:i/>
          <w:iCs/>
        </w:rPr>
      </w:pPr>
      <w:bookmarkStart w:id="30" w:name="_Toc192916681"/>
      <w:bookmarkStart w:id="31" w:name="_Toc235276959"/>
      <w:r>
        <w:rPr>
          <w:i/>
          <w:iCs/>
        </w:rPr>
        <w:lastRenderedPageBreak/>
        <w:t xml:space="preserve">Option Do Not </w:t>
      </w:r>
      <w:proofErr w:type="spellStart"/>
      <w:r>
        <w:rPr>
          <w:i/>
          <w:iCs/>
        </w:rPr>
        <w:t>Release</w:t>
      </w:r>
      <w:proofErr w:type="spellEnd"/>
      <w:r>
        <w:rPr>
          <w:i/>
          <w:iCs/>
        </w:rPr>
        <w:t xml:space="preserve"> </w:t>
      </w:r>
      <w:proofErr w:type="spellStart"/>
      <w:r>
        <w:rPr>
          <w:i/>
          <w:iCs/>
        </w:rPr>
        <w:t>Item</w:t>
      </w:r>
      <w:bookmarkEnd w:id="30"/>
      <w:bookmarkEnd w:id="31"/>
      <w:proofErr w:type="spellEnd"/>
    </w:p>
    <w:p w14:paraId="72B6A536" w14:textId="04D177D0" w:rsidR="002C2EE9" w:rsidRDefault="002C2EE9" w:rsidP="002C2EE9">
      <w:pPr>
        <w:rPr>
          <w:lang w:val="en-GB"/>
        </w:rPr>
      </w:pPr>
      <w:r w:rsidRPr="00086C00">
        <w:rPr>
          <w:i/>
          <w:iCs/>
          <w:lang w:val="en-GB"/>
        </w:rPr>
        <w:t xml:space="preserve">Do Not Release Item permet de bloquer un élément de flux dans un objet donné. Pour bloquer </w:t>
      </w:r>
      <w:proofErr w:type="spellStart"/>
      <w:r w:rsidRPr="00086C00">
        <w:rPr>
          <w:i/>
          <w:iCs/>
          <w:lang w:val="en-GB"/>
        </w:rPr>
        <w:t>tous</w:t>
      </w:r>
      <w:proofErr w:type="spellEnd"/>
      <w:r w:rsidRPr="00086C00">
        <w:rPr>
          <w:i/>
          <w:iCs/>
          <w:lang w:val="en-GB"/>
        </w:rPr>
        <w:t xml:space="preserve"> les </w:t>
      </w:r>
      <w:proofErr w:type="spellStart"/>
      <w:r w:rsidRPr="00086C00">
        <w:rPr>
          <w:i/>
          <w:iCs/>
          <w:lang w:val="en-GB"/>
        </w:rPr>
        <w:t>éléments</w:t>
      </w:r>
      <w:proofErr w:type="spellEnd"/>
      <w:r w:rsidRPr="00086C00">
        <w:rPr>
          <w:i/>
          <w:iCs/>
          <w:lang w:val="en-GB"/>
        </w:rPr>
        <w:t xml:space="preserve"> </w:t>
      </w:r>
      <w:r w:rsidR="00266A5A">
        <w:rPr>
          <w:i/>
          <w:iCs/>
          <w:lang w:val="en-GB"/>
        </w:rPr>
        <w:t>d’un</w:t>
      </w:r>
      <w:r w:rsidRPr="00086C00">
        <w:rPr>
          <w:i/>
          <w:iCs/>
          <w:lang w:val="en-GB"/>
        </w:rPr>
        <w:t xml:space="preserve"> </w:t>
      </w:r>
      <w:proofErr w:type="spellStart"/>
      <w:r w:rsidRPr="00086C00">
        <w:rPr>
          <w:i/>
          <w:iCs/>
          <w:lang w:val="en-GB"/>
        </w:rPr>
        <w:t>objet</w:t>
      </w:r>
      <w:proofErr w:type="spellEnd"/>
      <w:r w:rsidRPr="00086C00">
        <w:rPr>
          <w:i/>
          <w:iCs/>
          <w:lang w:val="en-GB"/>
        </w:rPr>
        <w:t xml:space="preserve">, </w:t>
      </w:r>
      <w:proofErr w:type="spellStart"/>
      <w:r w:rsidRPr="00086C00">
        <w:rPr>
          <w:i/>
          <w:iCs/>
          <w:lang w:val="en-GB"/>
        </w:rPr>
        <w:t>saisissez</w:t>
      </w:r>
      <w:proofErr w:type="spellEnd"/>
      <w:r w:rsidRPr="00086C00">
        <w:rPr>
          <w:i/>
          <w:iCs/>
          <w:lang w:val="en-GB"/>
        </w:rPr>
        <w:t xml:space="preserve"> la valeur « -1 » dans Send to Port. Pour ne bloquer que certains éléments, utilisez l’option Port by Case : attribuez -1 au cas Default et affectez les ports appropriés aux autres cas. Dans l’exemple modifié (item.ProductType), il est possible, par exemple, de bloquer l’élément 1 en dirigeant les éléments 2 et 3 vers les ports — machines — 1 et 2 (fig. 14). Les éléments 1, </w:t>
      </w:r>
      <w:proofErr w:type="spellStart"/>
      <w:r w:rsidR="00266A5A">
        <w:rPr>
          <w:i/>
          <w:iCs/>
          <w:lang w:val="en-GB"/>
        </w:rPr>
        <w:t>en</w:t>
      </w:r>
      <w:proofErr w:type="spellEnd"/>
      <w:r w:rsidR="00266A5A">
        <w:rPr>
          <w:i/>
          <w:iCs/>
          <w:lang w:val="en-GB"/>
        </w:rPr>
        <w:t xml:space="preserve"> rouge, </w:t>
      </w:r>
      <w:proofErr w:type="spellStart"/>
      <w:r w:rsidR="00266A5A">
        <w:rPr>
          <w:i/>
          <w:iCs/>
          <w:lang w:val="en-GB"/>
        </w:rPr>
        <w:t>restent</w:t>
      </w:r>
      <w:proofErr w:type="spellEnd"/>
      <w:r w:rsidR="00266A5A">
        <w:rPr>
          <w:i/>
          <w:iCs/>
          <w:lang w:val="en-GB"/>
        </w:rPr>
        <w:t xml:space="preserve"> dans le tampon, </w:t>
      </w:r>
      <w:proofErr w:type="spellStart"/>
      <w:r w:rsidR="00266A5A">
        <w:rPr>
          <w:i/>
          <w:iCs/>
          <w:lang w:val="en-GB"/>
        </w:rPr>
        <w:t>tandis</w:t>
      </w:r>
      <w:proofErr w:type="spellEnd"/>
      <w:r w:rsidR="00266A5A">
        <w:rPr>
          <w:i/>
          <w:iCs/>
          <w:lang w:val="en-GB"/>
        </w:rPr>
        <w:t xml:space="preserve"> </w:t>
      </w:r>
      <w:proofErr w:type="spellStart"/>
      <w:r w:rsidR="00266A5A">
        <w:rPr>
          <w:i/>
          <w:iCs/>
          <w:lang w:val="en-GB"/>
        </w:rPr>
        <w:t>que</w:t>
      </w:r>
      <w:proofErr w:type="spellEnd"/>
      <w:r w:rsidR="00266A5A">
        <w:rPr>
          <w:i/>
          <w:iCs/>
          <w:lang w:val="en-GB"/>
        </w:rPr>
        <w:t xml:space="preserve"> les </w:t>
      </w:r>
      <w:proofErr w:type="spellStart"/>
      <w:r w:rsidR="00266A5A">
        <w:rPr>
          <w:i/>
          <w:iCs/>
          <w:lang w:val="en-GB"/>
        </w:rPr>
        <w:t>éléments</w:t>
      </w:r>
      <w:proofErr w:type="spellEnd"/>
      <w:r w:rsidR="00266A5A">
        <w:rPr>
          <w:i/>
          <w:iCs/>
          <w:lang w:val="en-GB"/>
        </w:rPr>
        <w:t xml:space="preserve"> 2 et 3, </w:t>
      </w:r>
      <w:proofErr w:type="spellStart"/>
      <w:r w:rsidR="00266A5A">
        <w:rPr>
          <w:i/>
          <w:iCs/>
          <w:lang w:val="en-GB"/>
        </w:rPr>
        <w:t>en</w:t>
      </w:r>
      <w:proofErr w:type="spellEnd"/>
      <w:r w:rsidR="00266A5A">
        <w:rPr>
          <w:i/>
          <w:iCs/>
          <w:lang w:val="en-GB"/>
        </w:rPr>
        <w:t xml:space="preserve"> vert et </w:t>
      </w:r>
      <w:proofErr w:type="spellStart"/>
      <w:r w:rsidR="00266A5A">
        <w:rPr>
          <w:i/>
          <w:iCs/>
          <w:lang w:val="en-GB"/>
        </w:rPr>
        <w:t>en</w:t>
      </w:r>
      <w:proofErr w:type="spellEnd"/>
      <w:r w:rsidR="00266A5A">
        <w:rPr>
          <w:i/>
          <w:iCs/>
          <w:lang w:val="en-GB"/>
        </w:rPr>
        <w:t xml:space="preserve"> bleu</w:t>
      </w:r>
      <w:r w:rsidRPr="00086C00">
        <w:rPr>
          <w:i/>
          <w:iCs/>
          <w:lang w:val="en-GB"/>
        </w:rPr>
        <w:t>, sont dirigés vers les machines appropriées (fig. 15).</w:t>
      </w:r>
    </w:p>
    <w:p w14:paraId="68917FF6" w14:textId="77777777" w:rsidR="00C9433D" w:rsidRPr="00086C00" w:rsidRDefault="00C9433D" w:rsidP="002C2EE9">
      <w:pPr>
        <w:rPr>
          <w:lang w:val="en-GB"/>
        </w:rPr>
      </w:pPr>
    </w:p>
    <w:p w14:paraId="63ED0F56" w14:textId="716DD5A1" w:rsidR="002C2EE9" w:rsidRPr="00086C00" w:rsidRDefault="00D02FB5" w:rsidP="00C9433D">
      <w:pPr>
        <w:jc w:val="center"/>
        <w:rPr>
          <w:lang w:val="en-GB"/>
        </w:rPr>
      </w:pPr>
      <w:r>
        <w:rPr>
          <w:noProof/>
          <w:lang w:val="en-GB"/>
        </w:rPr>
        <w:drawing>
          <wp:inline distT="0" distB="0" distL="0" distR="0" wp14:anchorId="5B93ABD1" wp14:editId="6EE56558">
            <wp:extent cx="3048000" cy="1426845"/>
            <wp:effectExtent l="0" t="0" r="0" b="1905"/>
            <wp:docPr id="12310043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048000" cy="1426845"/>
                    </a:xfrm>
                    <a:prstGeom prst="rect">
                      <a:avLst/>
                    </a:prstGeom>
                    <a:noFill/>
                  </pic:spPr>
                </pic:pic>
              </a:graphicData>
            </a:graphic>
          </wp:inline>
        </w:drawing>
      </w:r>
    </w:p>
    <w:p w14:paraId="73153FFC" w14:textId="3AF5E237" w:rsidR="002C2EE9" w:rsidRPr="00086C00" w:rsidRDefault="002C2EE9" w:rsidP="00C9433D">
      <w:pPr>
        <w:spacing w:after="320"/>
        <w:jc w:val="center"/>
        <w:rPr>
          <w:i/>
          <w:iCs/>
          <w:lang w:val="en-GB"/>
        </w:rPr>
      </w:pPr>
      <w:r w:rsidRPr="00C9433D">
        <w:rPr>
          <w:noProof/>
          <w:color w:val="666666"/>
          <w:sz w:val="20"/>
          <w:szCs w:val="30"/>
          <w:lang w:val="en-GB"/>
        </w:rPr>
        <w:drawing>
          <wp:anchor distT="0" distB="0" distL="114300" distR="114300" simplePos="0" relativeHeight="251671552" behindDoc="0" locked="0" layoutInCell="1" allowOverlap="1" wp14:anchorId="444F60EE" wp14:editId="34466E91">
            <wp:simplePos x="0" y="0"/>
            <wp:positionH relativeFrom="margin">
              <wp:align>center</wp:align>
            </wp:positionH>
            <wp:positionV relativeFrom="paragraph">
              <wp:posOffset>391058</wp:posOffset>
            </wp:positionV>
            <wp:extent cx="5760720" cy="2604135"/>
            <wp:effectExtent l="0" t="0" r="0" b="5715"/>
            <wp:wrapSquare wrapText="bothSides"/>
            <wp:docPr id="389531107"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531107" name=""/>
                    <pic:cNvPicPr/>
                  </pic:nvPicPr>
                  <pic:blipFill>
                    <a:blip r:embed="rId33">
                      <a:extLst>
                        <a:ext uri="{28A0092B-C50C-407E-A947-70E740481C1C}">
                          <a14:useLocalDpi xmlns:a14="http://schemas.microsoft.com/office/drawing/2010/main" val="0"/>
                        </a:ext>
                      </a:extLst>
                    </a:blip>
                    <a:stretch>
                      <a:fillRect/>
                    </a:stretch>
                  </pic:blipFill>
                  <pic:spPr>
                    <a:xfrm>
                      <a:off x="0" y="0"/>
                      <a:ext cx="5760720" cy="2604135"/>
                    </a:xfrm>
                    <a:prstGeom prst="rect">
                      <a:avLst/>
                    </a:prstGeom>
                  </pic:spPr>
                </pic:pic>
              </a:graphicData>
            </a:graphic>
          </wp:anchor>
        </w:drawing>
      </w:r>
      <w:r w:rsidR="00C9433D" w:rsidRPr="00C9433D">
        <w:rPr>
          <w:color w:val="666666"/>
          <w:sz w:val="20"/>
          <w:szCs w:val="30"/>
          <w:lang w:val="en-GB"/>
        </w:rPr>
        <w:t>Fig. 14. Paramètres de l’option Do Not Release Item</w:t>
      </w:r>
    </w:p>
    <w:p w14:paraId="11448D20" w14:textId="0CE7A393" w:rsidR="002C2EE9" w:rsidRPr="00C9433D" w:rsidRDefault="002C2EE9" w:rsidP="00C9433D">
      <w:pPr>
        <w:spacing w:after="320"/>
        <w:jc w:val="center"/>
        <w:rPr>
          <w:color w:val="666666"/>
          <w:sz w:val="20"/>
          <w:szCs w:val="30"/>
          <w:lang w:val="en-GB"/>
        </w:rPr>
      </w:pPr>
      <w:r w:rsidRPr="00C9433D">
        <w:rPr>
          <w:color w:val="666666"/>
          <w:sz w:val="20"/>
          <w:szCs w:val="30"/>
          <w:lang w:val="en-GB"/>
        </w:rPr>
        <w:t>Fig. 15. Résultat de l’utilisation de l’option Do Not Release Item</w:t>
      </w:r>
    </w:p>
    <w:p w14:paraId="0DE6D1BB" w14:textId="77777777" w:rsidR="002C2EE9" w:rsidRPr="00086C00" w:rsidRDefault="002C2EE9" w:rsidP="002C2EE9">
      <w:pPr>
        <w:jc w:val="center"/>
        <w:rPr>
          <w:lang w:val="en-GB"/>
        </w:rPr>
      </w:pPr>
    </w:p>
    <w:sectPr w:rsidR="002C2EE9" w:rsidRPr="00086C00" w:rsidSect="0042609E">
      <w:headerReference w:type="default" r:id="rId34"/>
      <w:footerReference w:type="default" r:id="rId35"/>
      <w:pgSz w:w="11909" w:h="16834"/>
      <w:pgMar w:top="1701" w:right="1418" w:bottom="1701"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19117" w14:textId="77777777" w:rsidR="005B46CE" w:rsidRDefault="005B46CE">
      <w:pPr>
        <w:spacing w:line="240" w:lineRule="auto"/>
      </w:pPr>
      <w:r>
        <w:separator/>
      </w:r>
    </w:p>
  </w:endnote>
  <w:endnote w:type="continuationSeparator" w:id="0">
    <w:p w14:paraId="07FA15A7" w14:textId="77777777" w:rsidR="005B46CE" w:rsidRDefault="005B46CE">
      <w:pPr>
        <w:spacing w:line="240" w:lineRule="auto"/>
      </w:pPr>
      <w:r>
        <w:continuationSeparator/>
      </w:r>
    </w:p>
  </w:endnote>
  <w:endnote w:type="continuationNotice" w:id="1">
    <w:p w14:paraId="20F96F38" w14:textId="77777777" w:rsidR="005B46CE" w:rsidRDefault="005B46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venir Next LT Pro Light">
    <w:altName w:val="Arial"/>
    <w:charset w:val="EE"/>
    <w:family w:val="swiss"/>
    <w:pitch w:val="variable"/>
    <w:sig w:usb0="A00000EF" w:usb1="5000204B" w:usb2="00000000" w:usb3="00000000" w:csb0="00000093" w:csb1="00000000"/>
  </w:font>
  <w:font w:name="Sabon Next LT">
    <w:altName w:val="Times New Roman"/>
    <w:charset w:val="00"/>
    <w:family w:val="auto"/>
    <w:pitch w:val="variable"/>
    <w:sig w:usb0="A11526FF" w:usb1="D000000B" w:usb2="0001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DE8B9" w14:textId="57380F5E" w:rsidR="00853B2F" w:rsidRPr="005B4CC9" w:rsidRDefault="00181BED" w:rsidP="008D56B4">
    <w:pPr>
      <w:jc w:val="left"/>
      <w:rPr>
        <w:sz w:val="20"/>
        <w:szCs w:val="20"/>
      </w:rPr>
    </w:pPr>
    <w:r>
      <w:rPr>
        <w:noProof/>
        <w:sz w:val="20"/>
        <w:szCs w:val="20"/>
        <w:lang w:val="pl-PL" w:eastAsia="pl-PL"/>
      </w:rPr>
      <w:drawing>
        <wp:inline distT="0" distB="0" distL="0" distR="0" wp14:anchorId="44D6CCE8" wp14:editId="507EE5A9">
          <wp:extent cx="5040000" cy="337034"/>
          <wp:effectExtent l="0" t="0" r="0" b="6350"/>
          <wp:docPr id="18799536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0000" cy="337034"/>
                  </a:xfrm>
                  <a:prstGeom prst="rect">
                    <a:avLst/>
                  </a:prstGeom>
                  <a:noFill/>
                </pic:spPr>
              </pic:pic>
            </a:graphicData>
          </a:graphic>
        </wp:inline>
      </w:drawing>
    </w:r>
    <w:r w:rsidR="008D56B4" w:rsidRPr="005B4CC9">
      <w:rPr>
        <w:sz w:val="20"/>
        <w:szCs w:val="20"/>
      </w:rPr>
      <w:tab/>
    </w:r>
    <w:r w:rsidR="008D56B4" w:rsidRPr="005B4CC9">
      <w:rPr>
        <w:sz w:val="20"/>
        <w:szCs w:val="20"/>
      </w:rPr>
      <w:fldChar w:fldCharType="begin"/>
    </w:r>
    <w:r w:rsidR="008D56B4" w:rsidRPr="005B4CC9">
      <w:rPr>
        <w:sz w:val="20"/>
        <w:szCs w:val="20"/>
      </w:rPr>
      <w:instrText>PAGE</w:instrText>
    </w:r>
    <w:r w:rsidR="008D56B4" w:rsidRPr="005B4CC9">
      <w:rPr>
        <w:sz w:val="20"/>
        <w:szCs w:val="20"/>
      </w:rPr>
      <w:fldChar w:fldCharType="separate"/>
    </w:r>
    <w:r w:rsidR="005832FD">
      <w:rPr>
        <w:noProof/>
        <w:sz w:val="20"/>
        <w:szCs w:val="20"/>
      </w:rPr>
      <w:t>11</w:t>
    </w:r>
    <w:r w:rsidR="008D56B4" w:rsidRPr="005B4CC9">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BF472" w14:textId="77777777" w:rsidR="005B46CE" w:rsidRDefault="005B46CE">
      <w:pPr>
        <w:spacing w:line="240" w:lineRule="auto"/>
      </w:pPr>
      <w:r>
        <w:separator/>
      </w:r>
    </w:p>
  </w:footnote>
  <w:footnote w:type="continuationSeparator" w:id="0">
    <w:p w14:paraId="5DD3345C" w14:textId="77777777" w:rsidR="005B46CE" w:rsidRDefault="005B46CE">
      <w:pPr>
        <w:spacing w:line="240" w:lineRule="auto"/>
      </w:pPr>
      <w:r>
        <w:continuationSeparator/>
      </w:r>
    </w:p>
  </w:footnote>
  <w:footnote w:type="continuationNotice" w:id="1">
    <w:p w14:paraId="4F58828B" w14:textId="77777777" w:rsidR="005B46CE" w:rsidRDefault="005B46C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96"/>
      <w:gridCol w:w="5933"/>
    </w:tblGrid>
    <w:tr w:rsidR="00853B2F" w:rsidRPr="00EC4F62" w14:paraId="25649E1B" w14:textId="77777777" w:rsidTr="001472B8">
      <w:tc>
        <w:tcPr>
          <w:tcW w:w="2552" w:type="dxa"/>
          <w:vAlign w:val="center"/>
        </w:tcPr>
        <w:p w14:paraId="0C078531" w14:textId="35650FFD" w:rsidR="00853B2F" w:rsidRDefault="001472B8" w:rsidP="00853B2F">
          <w:pPr>
            <w:pStyle w:val="Header"/>
            <w:jc w:val="center"/>
            <w:rPr>
              <w:lang w:val="en-GB"/>
            </w:rPr>
          </w:pPr>
          <w:r>
            <w:rPr>
              <w:noProof/>
              <w:lang w:val="pl-PL" w:eastAsia="pl-PL"/>
            </w:rPr>
            <w:drawing>
              <wp:inline distT="0" distB="0" distL="0" distR="0" wp14:anchorId="01231A35" wp14:editId="65C9E727">
                <wp:extent cx="1823655" cy="581025"/>
                <wp:effectExtent l="0" t="0" r="5715" b="0"/>
                <wp:docPr id="132947774"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7774" name="Picture 1" descr="A black and orange text&#10;&#10;Description automatically generated"/>
                        <pic:cNvPicPr/>
                      </pic:nvPicPr>
                      <pic:blipFill rotWithShape="1">
                        <a:blip r:embed="rId1">
                          <a:extLst>
                            <a:ext uri="{28A0092B-C50C-407E-A947-70E740481C1C}">
                              <a14:useLocalDpi xmlns:a14="http://schemas.microsoft.com/office/drawing/2010/main" val="0"/>
                            </a:ext>
                          </a:extLst>
                        </a:blip>
                        <a:srcRect l="13061" t="7617" r="15849" b="12109"/>
                        <a:stretch/>
                      </pic:blipFill>
                      <pic:spPr bwMode="auto">
                        <a:xfrm>
                          <a:off x="0" y="0"/>
                          <a:ext cx="1825957" cy="581758"/>
                        </a:xfrm>
                        <a:prstGeom prst="rect">
                          <a:avLst/>
                        </a:prstGeom>
                        <a:ln>
                          <a:noFill/>
                        </a:ln>
                        <a:extLst>
                          <a:ext uri="{53640926-AAD7-44D8-BBD7-CCE9431645EC}">
                            <a14:shadowObscured xmlns:a14="http://schemas.microsoft.com/office/drawing/2010/main"/>
                          </a:ext>
                        </a:extLst>
                      </pic:spPr>
                    </pic:pic>
                  </a:graphicData>
                </a:graphic>
              </wp:inline>
            </w:drawing>
          </w:r>
        </w:p>
      </w:tc>
      <w:tc>
        <w:tcPr>
          <w:tcW w:w="6467" w:type="dxa"/>
          <w:vAlign w:val="center"/>
        </w:tcPr>
        <w:p w14:paraId="178D5E3A" w14:textId="30327C3F" w:rsidR="00853B2F" w:rsidRPr="005B4CC9" w:rsidRDefault="00DB7124" w:rsidP="001472B8">
          <w:pPr>
            <w:pStyle w:val="Header"/>
            <w:jc w:val="left"/>
            <w:rPr>
              <w:i/>
              <w:iCs/>
              <w:lang w:val="en-GB"/>
            </w:rPr>
          </w:pPr>
          <w:r w:rsidRPr="00DB7124">
            <w:rPr>
              <w:i/>
              <w:iCs/>
              <w:lang w:val="en-GB"/>
            </w:rPr>
            <w:t>T3.5 Logistic management</w:t>
          </w:r>
          <w:r w:rsidR="00DE0011">
            <w:rPr>
              <w:i/>
              <w:iCs/>
              <w:lang w:val="en-GB"/>
            </w:rPr>
            <w:t xml:space="preserve"> - </w:t>
          </w:r>
          <w:r w:rsidR="00DE0011" w:rsidRPr="00DE0011">
            <w:rPr>
              <w:i/>
              <w:iCs/>
              <w:lang w:val="en-GB"/>
            </w:rPr>
            <w:t>Supply management and logistics - Tutorial</w:t>
          </w:r>
        </w:p>
      </w:tc>
    </w:tr>
  </w:tbl>
  <w:p w14:paraId="62FF5631" w14:textId="77777777" w:rsidR="00853B2F" w:rsidRPr="00853B2F" w:rsidRDefault="00853B2F" w:rsidP="00853B2F">
    <w:pPr>
      <w:pStyle w:val="Header"/>
      <w:ind w:left="2835" w:hanging="2835"/>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F60F3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26915F8"/>
    <w:multiLevelType w:val="hybridMultilevel"/>
    <w:tmpl w:val="AA6C60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2638D0"/>
    <w:multiLevelType w:val="multilevel"/>
    <w:tmpl w:val="7A8A73A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27FB8"/>
    <w:multiLevelType w:val="hybridMultilevel"/>
    <w:tmpl w:val="1DE0777C"/>
    <w:lvl w:ilvl="0" w:tplc="1F88FB44">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B0DF4"/>
    <w:multiLevelType w:val="hybridMultilevel"/>
    <w:tmpl w:val="C34263D0"/>
    <w:lvl w:ilvl="0" w:tplc="962ED6A2">
      <w:start w:val="1"/>
      <w:numFmt w:val="upp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8541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0F5895"/>
    <w:multiLevelType w:val="hybridMultilevel"/>
    <w:tmpl w:val="39806BCC"/>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50F47BD"/>
    <w:multiLevelType w:val="hybridMultilevel"/>
    <w:tmpl w:val="D9064860"/>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0257D2"/>
    <w:multiLevelType w:val="multilevel"/>
    <w:tmpl w:val="CF98924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D45493D"/>
    <w:multiLevelType w:val="multilevel"/>
    <w:tmpl w:val="E04664D6"/>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74C6527"/>
    <w:multiLevelType w:val="multilevel"/>
    <w:tmpl w:val="AE8CDAD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805B19"/>
    <w:multiLevelType w:val="multilevel"/>
    <w:tmpl w:val="00702CB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2" w15:restartNumberingAfterBreak="0">
    <w:nsid w:val="59DF098F"/>
    <w:multiLevelType w:val="multilevel"/>
    <w:tmpl w:val="E47AA5AA"/>
    <w:lvl w:ilvl="0">
      <w:start w:val="5"/>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1E3878"/>
    <w:multiLevelType w:val="hybridMultilevel"/>
    <w:tmpl w:val="1E6C97B2"/>
    <w:lvl w:ilvl="0" w:tplc="C748D3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68332824"/>
    <w:multiLevelType w:val="multilevel"/>
    <w:tmpl w:val="696271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864D8A"/>
    <w:multiLevelType w:val="multilevel"/>
    <w:tmpl w:val="F31C03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C044BE"/>
    <w:multiLevelType w:val="hybridMultilevel"/>
    <w:tmpl w:val="F702C442"/>
    <w:lvl w:ilvl="0" w:tplc="E8BC3198">
      <w:start w:val="1"/>
      <w:numFmt w:val="bullet"/>
      <w:pStyle w:val="ListParagraph"/>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7" w15:restartNumberingAfterBreak="0">
    <w:nsid w:val="7FEE1F49"/>
    <w:multiLevelType w:val="hybridMultilevel"/>
    <w:tmpl w:val="DD4E86B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938177507">
    <w:abstractNumId w:val="11"/>
  </w:num>
  <w:num w:numId="2" w16cid:durableId="1938516362">
    <w:abstractNumId w:val="0"/>
  </w:num>
  <w:num w:numId="3" w16cid:durableId="2029062666">
    <w:abstractNumId w:val="16"/>
  </w:num>
  <w:num w:numId="4" w16cid:durableId="1796555079">
    <w:abstractNumId w:val="3"/>
  </w:num>
  <w:num w:numId="5" w16cid:durableId="477380598">
    <w:abstractNumId w:val="15"/>
  </w:num>
  <w:num w:numId="6" w16cid:durableId="946616541">
    <w:abstractNumId w:val="12"/>
  </w:num>
  <w:num w:numId="7" w16cid:durableId="137036891">
    <w:abstractNumId w:val="10"/>
  </w:num>
  <w:num w:numId="8" w16cid:durableId="267321713">
    <w:abstractNumId w:val="8"/>
  </w:num>
  <w:num w:numId="9" w16cid:durableId="30306605">
    <w:abstractNumId w:val="2"/>
  </w:num>
  <w:num w:numId="10" w16cid:durableId="801120683">
    <w:abstractNumId w:val="9"/>
  </w:num>
  <w:num w:numId="11" w16cid:durableId="621228976">
    <w:abstractNumId w:val="14"/>
  </w:num>
  <w:num w:numId="12" w16cid:durableId="1186358557">
    <w:abstractNumId w:val="1"/>
  </w:num>
  <w:num w:numId="13" w16cid:durableId="1865290324">
    <w:abstractNumId w:val="17"/>
  </w:num>
  <w:num w:numId="14" w16cid:durableId="200092650">
    <w:abstractNumId w:val="4"/>
  </w:num>
  <w:num w:numId="15" w16cid:durableId="2052263215">
    <w:abstractNumId w:val="5"/>
  </w:num>
  <w:num w:numId="16" w16cid:durableId="1609966688">
    <w:abstractNumId w:val="6"/>
  </w:num>
  <w:num w:numId="17" w16cid:durableId="1579286771">
    <w:abstractNumId w:val="13"/>
  </w:num>
  <w:num w:numId="18" w16cid:durableId="1486579984">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51EF"/>
    <w:rsid w:val="00003727"/>
    <w:rsid w:val="00005687"/>
    <w:rsid w:val="000069AD"/>
    <w:rsid w:val="00011478"/>
    <w:rsid w:val="00036CC1"/>
    <w:rsid w:val="00072EA1"/>
    <w:rsid w:val="00074938"/>
    <w:rsid w:val="00083215"/>
    <w:rsid w:val="00086C00"/>
    <w:rsid w:val="00095C04"/>
    <w:rsid w:val="00097225"/>
    <w:rsid w:val="000A0CB2"/>
    <w:rsid w:val="000E01CC"/>
    <w:rsid w:val="0010462D"/>
    <w:rsid w:val="00112467"/>
    <w:rsid w:val="00112B5D"/>
    <w:rsid w:val="00122927"/>
    <w:rsid w:val="00141D6F"/>
    <w:rsid w:val="001434D7"/>
    <w:rsid w:val="00145464"/>
    <w:rsid w:val="001472B8"/>
    <w:rsid w:val="00151BDA"/>
    <w:rsid w:val="001558AC"/>
    <w:rsid w:val="00161199"/>
    <w:rsid w:val="001611D7"/>
    <w:rsid w:val="00173361"/>
    <w:rsid w:val="00181BED"/>
    <w:rsid w:val="0018273F"/>
    <w:rsid w:val="0018701D"/>
    <w:rsid w:val="00192B39"/>
    <w:rsid w:val="001B1EA1"/>
    <w:rsid w:val="001D206A"/>
    <w:rsid w:val="001E259B"/>
    <w:rsid w:val="001E362F"/>
    <w:rsid w:val="001E64A3"/>
    <w:rsid w:val="002026D0"/>
    <w:rsid w:val="00204554"/>
    <w:rsid w:val="00225205"/>
    <w:rsid w:val="0022734E"/>
    <w:rsid w:val="0023151D"/>
    <w:rsid w:val="00235ABB"/>
    <w:rsid w:val="00236314"/>
    <w:rsid w:val="00242B59"/>
    <w:rsid w:val="0026097F"/>
    <w:rsid w:val="002629A2"/>
    <w:rsid w:val="002656FC"/>
    <w:rsid w:val="00266A5A"/>
    <w:rsid w:val="00266BDD"/>
    <w:rsid w:val="00270FC2"/>
    <w:rsid w:val="00271E0C"/>
    <w:rsid w:val="0027392C"/>
    <w:rsid w:val="00283E35"/>
    <w:rsid w:val="0029176A"/>
    <w:rsid w:val="00293358"/>
    <w:rsid w:val="002A5963"/>
    <w:rsid w:val="002C0A2E"/>
    <w:rsid w:val="002C1EEB"/>
    <w:rsid w:val="002C2EE9"/>
    <w:rsid w:val="002E5C8F"/>
    <w:rsid w:val="002F2658"/>
    <w:rsid w:val="002F6832"/>
    <w:rsid w:val="002F7CD2"/>
    <w:rsid w:val="002F7DE9"/>
    <w:rsid w:val="003070E0"/>
    <w:rsid w:val="00327454"/>
    <w:rsid w:val="003352F4"/>
    <w:rsid w:val="003407BA"/>
    <w:rsid w:val="003438D0"/>
    <w:rsid w:val="00344A19"/>
    <w:rsid w:val="00346536"/>
    <w:rsid w:val="00356E2F"/>
    <w:rsid w:val="003637DE"/>
    <w:rsid w:val="00367E6C"/>
    <w:rsid w:val="00370C03"/>
    <w:rsid w:val="0037104E"/>
    <w:rsid w:val="00386A16"/>
    <w:rsid w:val="00387CB7"/>
    <w:rsid w:val="00393CB5"/>
    <w:rsid w:val="00397912"/>
    <w:rsid w:val="003A0C5D"/>
    <w:rsid w:val="003A10E5"/>
    <w:rsid w:val="003A2F20"/>
    <w:rsid w:val="003A5E14"/>
    <w:rsid w:val="003C05B4"/>
    <w:rsid w:val="003C60ED"/>
    <w:rsid w:val="003D17C7"/>
    <w:rsid w:val="003D5AF5"/>
    <w:rsid w:val="003D7197"/>
    <w:rsid w:val="003E1DEC"/>
    <w:rsid w:val="003F38B6"/>
    <w:rsid w:val="00405379"/>
    <w:rsid w:val="00412481"/>
    <w:rsid w:val="00422A55"/>
    <w:rsid w:val="004256C5"/>
    <w:rsid w:val="0042609E"/>
    <w:rsid w:val="00442200"/>
    <w:rsid w:val="00464258"/>
    <w:rsid w:val="0046672C"/>
    <w:rsid w:val="004711E8"/>
    <w:rsid w:val="00481A44"/>
    <w:rsid w:val="00490937"/>
    <w:rsid w:val="00492872"/>
    <w:rsid w:val="004B0EB1"/>
    <w:rsid w:val="004B2299"/>
    <w:rsid w:val="004B2ED5"/>
    <w:rsid w:val="004C0DA3"/>
    <w:rsid w:val="004C19A2"/>
    <w:rsid w:val="004C3611"/>
    <w:rsid w:val="004C5656"/>
    <w:rsid w:val="004D2B5B"/>
    <w:rsid w:val="004E506D"/>
    <w:rsid w:val="004E738B"/>
    <w:rsid w:val="004F4620"/>
    <w:rsid w:val="004F6802"/>
    <w:rsid w:val="00504E29"/>
    <w:rsid w:val="00513F66"/>
    <w:rsid w:val="00514BE2"/>
    <w:rsid w:val="0051690C"/>
    <w:rsid w:val="0052034F"/>
    <w:rsid w:val="00525898"/>
    <w:rsid w:val="00537FEE"/>
    <w:rsid w:val="005513B6"/>
    <w:rsid w:val="005565BD"/>
    <w:rsid w:val="00562864"/>
    <w:rsid w:val="00566F1C"/>
    <w:rsid w:val="00571292"/>
    <w:rsid w:val="00571686"/>
    <w:rsid w:val="00571D72"/>
    <w:rsid w:val="00572A5A"/>
    <w:rsid w:val="005770F7"/>
    <w:rsid w:val="005770FE"/>
    <w:rsid w:val="00582759"/>
    <w:rsid w:val="005832FD"/>
    <w:rsid w:val="005872FE"/>
    <w:rsid w:val="00591BF4"/>
    <w:rsid w:val="00597B32"/>
    <w:rsid w:val="005B08A0"/>
    <w:rsid w:val="005B46CE"/>
    <w:rsid w:val="005B4CC9"/>
    <w:rsid w:val="005B56C7"/>
    <w:rsid w:val="005B6602"/>
    <w:rsid w:val="005C00E6"/>
    <w:rsid w:val="005D229B"/>
    <w:rsid w:val="005E00C6"/>
    <w:rsid w:val="005E377F"/>
    <w:rsid w:val="005E4092"/>
    <w:rsid w:val="00612EC7"/>
    <w:rsid w:val="00615255"/>
    <w:rsid w:val="00617BDD"/>
    <w:rsid w:val="00626EA3"/>
    <w:rsid w:val="0064054E"/>
    <w:rsid w:val="0064372F"/>
    <w:rsid w:val="006448FC"/>
    <w:rsid w:val="00650A9E"/>
    <w:rsid w:val="006619E0"/>
    <w:rsid w:val="00662451"/>
    <w:rsid w:val="00672347"/>
    <w:rsid w:val="00673327"/>
    <w:rsid w:val="00675139"/>
    <w:rsid w:val="006810D4"/>
    <w:rsid w:val="006977BB"/>
    <w:rsid w:val="006A0E7E"/>
    <w:rsid w:val="006A349D"/>
    <w:rsid w:val="006A37D8"/>
    <w:rsid w:val="006A3964"/>
    <w:rsid w:val="006A6BB8"/>
    <w:rsid w:val="006A7B2F"/>
    <w:rsid w:val="006C1238"/>
    <w:rsid w:val="006C6040"/>
    <w:rsid w:val="006C6564"/>
    <w:rsid w:val="006D008A"/>
    <w:rsid w:val="006D1AC9"/>
    <w:rsid w:val="006D4551"/>
    <w:rsid w:val="006E1B8A"/>
    <w:rsid w:val="00706FD9"/>
    <w:rsid w:val="00716226"/>
    <w:rsid w:val="007237B2"/>
    <w:rsid w:val="0074508E"/>
    <w:rsid w:val="00745894"/>
    <w:rsid w:val="00746500"/>
    <w:rsid w:val="00775CEF"/>
    <w:rsid w:val="0079031B"/>
    <w:rsid w:val="00796051"/>
    <w:rsid w:val="0079635E"/>
    <w:rsid w:val="007A0919"/>
    <w:rsid w:val="007A75DE"/>
    <w:rsid w:val="007B386D"/>
    <w:rsid w:val="007C17CD"/>
    <w:rsid w:val="007C6904"/>
    <w:rsid w:val="007D0A11"/>
    <w:rsid w:val="007D17FB"/>
    <w:rsid w:val="007D2A0F"/>
    <w:rsid w:val="00800360"/>
    <w:rsid w:val="008214E1"/>
    <w:rsid w:val="00822065"/>
    <w:rsid w:val="0082453C"/>
    <w:rsid w:val="0083566D"/>
    <w:rsid w:val="00846B2E"/>
    <w:rsid w:val="00853B2F"/>
    <w:rsid w:val="00854EBE"/>
    <w:rsid w:val="0085776C"/>
    <w:rsid w:val="0086459E"/>
    <w:rsid w:val="0086566A"/>
    <w:rsid w:val="00871871"/>
    <w:rsid w:val="00880131"/>
    <w:rsid w:val="00890A24"/>
    <w:rsid w:val="008C4245"/>
    <w:rsid w:val="008C4F38"/>
    <w:rsid w:val="008D4935"/>
    <w:rsid w:val="008D56B4"/>
    <w:rsid w:val="008E0EBE"/>
    <w:rsid w:val="008E1837"/>
    <w:rsid w:val="008F0992"/>
    <w:rsid w:val="008F2D69"/>
    <w:rsid w:val="0091421C"/>
    <w:rsid w:val="00917086"/>
    <w:rsid w:val="00917995"/>
    <w:rsid w:val="009179D5"/>
    <w:rsid w:val="00920334"/>
    <w:rsid w:val="00921389"/>
    <w:rsid w:val="00925610"/>
    <w:rsid w:val="00933F0E"/>
    <w:rsid w:val="00935353"/>
    <w:rsid w:val="00942BD6"/>
    <w:rsid w:val="00942C12"/>
    <w:rsid w:val="009531E5"/>
    <w:rsid w:val="00954FBF"/>
    <w:rsid w:val="00960823"/>
    <w:rsid w:val="00974BF8"/>
    <w:rsid w:val="0099000D"/>
    <w:rsid w:val="009A3D11"/>
    <w:rsid w:val="009B0AB4"/>
    <w:rsid w:val="009B1EEF"/>
    <w:rsid w:val="009C0FEB"/>
    <w:rsid w:val="009C5E2C"/>
    <w:rsid w:val="009C749C"/>
    <w:rsid w:val="009E148A"/>
    <w:rsid w:val="009E5768"/>
    <w:rsid w:val="009F37FB"/>
    <w:rsid w:val="00A21A1F"/>
    <w:rsid w:val="00A252BF"/>
    <w:rsid w:val="00A252DE"/>
    <w:rsid w:val="00A25879"/>
    <w:rsid w:val="00A25915"/>
    <w:rsid w:val="00A25AAD"/>
    <w:rsid w:val="00A3630D"/>
    <w:rsid w:val="00A447A8"/>
    <w:rsid w:val="00A54FDC"/>
    <w:rsid w:val="00A56BA0"/>
    <w:rsid w:val="00A61864"/>
    <w:rsid w:val="00A70267"/>
    <w:rsid w:val="00A7033A"/>
    <w:rsid w:val="00AA0599"/>
    <w:rsid w:val="00AC078B"/>
    <w:rsid w:val="00AC26F3"/>
    <w:rsid w:val="00AC3748"/>
    <w:rsid w:val="00AC654E"/>
    <w:rsid w:val="00AD104F"/>
    <w:rsid w:val="00AD11C3"/>
    <w:rsid w:val="00AD617F"/>
    <w:rsid w:val="00AE0420"/>
    <w:rsid w:val="00AE2C41"/>
    <w:rsid w:val="00AE2D94"/>
    <w:rsid w:val="00AF2431"/>
    <w:rsid w:val="00AF414F"/>
    <w:rsid w:val="00B13B1A"/>
    <w:rsid w:val="00B20486"/>
    <w:rsid w:val="00B24AFF"/>
    <w:rsid w:val="00B32B48"/>
    <w:rsid w:val="00B35D8A"/>
    <w:rsid w:val="00B40DCF"/>
    <w:rsid w:val="00B46C33"/>
    <w:rsid w:val="00B52513"/>
    <w:rsid w:val="00B56048"/>
    <w:rsid w:val="00B66BBB"/>
    <w:rsid w:val="00B7090E"/>
    <w:rsid w:val="00B81509"/>
    <w:rsid w:val="00B817C1"/>
    <w:rsid w:val="00B86A8F"/>
    <w:rsid w:val="00B943FD"/>
    <w:rsid w:val="00B971EE"/>
    <w:rsid w:val="00BA52FD"/>
    <w:rsid w:val="00BA7E57"/>
    <w:rsid w:val="00BB19E7"/>
    <w:rsid w:val="00BB2B9F"/>
    <w:rsid w:val="00BC3076"/>
    <w:rsid w:val="00BD189F"/>
    <w:rsid w:val="00BE5A4F"/>
    <w:rsid w:val="00BF3A58"/>
    <w:rsid w:val="00BF41CB"/>
    <w:rsid w:val="00BF7398"/>
    <w:rsid w:val="00BF7C8B"/>
    <w:rsid w:val="00C01D60"/>
    <w:rsid w:val="00C07C4C"/>
    <w:rsid w:val="00C12435"/>
    <w:rsid w:val="00C20A3D"/>
    <w:rsid w:val="00C25C6B"/>
    <w:rsid w:val="00C30F4D"/>
    <w:rsid w:val="00C44947"/>
    <w:rsid w:val="00C540BA"/>
    <w:rsid w:val="00C650C0"/>
    <w:rsid w:val="00C6606A"/>
    <w:rsid w:val="00C70821"/>
    <w:rsid w:val="00C71704"/>
    <w:rsid w:val="00C76986"/>
    <w:rsid w:val="00C77790"/>
    <w:rsid w:val="00C81D25"/>
    <w:rsid w:val="00C83187"/>
    <w:rsid w:val="00C86023"/>
    <w:rsid w:val="00C918A8"/>
    <w:rsid w:val="00C9433D"/>
    <w:rsid w:val="00CA111D"/>
    <w:rsid w:val="00CA698D"/>
    <w:rsid w:val="00CE22A3"/>
    <w:rsid w:val="00CE3203"/>
    <w:rsid w:val="00CF4F62"/>
    <w:rsid w:val="00D00C38"/>
    <w:rsid w:val="00D02FB5"/>
    <w:rsid w:val="00D030DC"/>
    <w:rsid w:val="00D04326"/>
    <w:rsid w:val="00D14EBD"/>
    <w:rsid w:val="00D151EF"/>
    <w:rsid w:val="00D172D4"/>
    <w:rsid w:val="00D22E70"/>
    <w:rsid w:val="00D26F90"/>
    <w:rsid w:val="00D33226"/>
    <w:rsid w:val="00D435C0"/>
    <w:rsid w:val="00D46973"/>
    <w:rsid w:val="00D52303"/>
    <w:rsid w:val="00D53B5C"/>
    <w:rsid w:val="00D55BFB"/>
    <w:rsid w:val="00D60058"/>
    <w:rsid w:val="00D61B18"/>
    <w:rsid w:val="00D73E61"/>
    <w:rsid w:val="00D913B1"/>
    <w:rsid w:val="00DB2601"/>
    <w:rsid w:val="00DB7124"/>
    <w:rsid w:val="00DC33D7"/>
    <w:rsid w:val="00DD4983"/>
    <w:rsid w:val="00DE0011"/>
    <w:rsid w:val="00DF0939"/>
    <w:rsid w:val="00DF18B2"/>
    <w:rsid w:val="00DF27F6"/>
    <w:rsid w:val="00E01CF2"/>
    <w:rsid w:val="00E034D9"/>
    <w:rsid w:val="00E05F24"/>
    <w:rsid w:val="00E20286"/>
    <w:rsid w:val="00E218A0"/>
    <w:rsid w:val="00E4379F"/>
    <w:rsid w:val="00E51E42"/>
    <w:rsid w:val="00E53596"/>
    <w:rsid w:val="00E71355"/>
    <w:rsid w:val="00E87D1C"/>
    <w:rsid w:val="00E921F9"/>
    <w:rsid w:val="00E92F97"/>
    <w:rsid w:val="00E95086"/>
    <w:rsid w:val="00E9597E"/>
    <w:rsid w:val="00EC365E"/>
    <w:rsid w:val="00EC4F62"/>
    <w:rsid w:val="00ED4EFA"/>
    <w:rsid w:val="00ED601E"/>
    <w:rsid w:val="00ED61B4"/>
    <w:rsid w:val="00EE12B9"/>
    <w:rsid w:val="00EE5B7D"/>
    <w:rsid w:val="00EE67EB"/>
    <w:rsid w:val="00F00D53"/>
    <w:rsid w:val="00F334AD"/>
    <w:rsid w:val="00F365B5"/>
    <w:rsid w:val="00F9679B"/>
    <w:rsid w:val="00F97C25"/>
    <w:rsid w:val="00FA17C7"/>
    <w:rsid w:val="00FB0406"/>
    <w:rsid w:val="00FB3498"/>
    <w:rsid w:val="00FB49E6"/>
    <w:rsid w:val="00FB68CC"/>
    <w:rsid w:val="00FB6A06"/>
    <w:rsid w:val="00FB7768"/>
    <w:rsid w:val="00FC1CAF"/>
    <w:rsid w:val="00FD2981"/>
    <w:rsid w:val="00FD6A52"/>
    <w:rsid w:val="00FE22E1"/>
    <w:rsid w:val="00FE3B37"/>
    <w:rsid w:val="00FE41C1"/>
    <w:rsid w:val="00FE618C"/>
    <w:rsid w:val="00FF103E"/>
    <w:rsid w:val="00FF163F"/>
    <w:rsid w:val="00FF53C6"/>
    <w:rsid w:val="00FF64B7"/>
    <w:rsid w:val="00FF66FE"/>
    <w:rsid w:val="096F2ED5"/>
    <w:rsid w:val="4043EB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A4545"/>
  <w15:docId w15:val="{82087880-7175-47DE-A63F-B37DDBC89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pl"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CC9"/>
    <w:pPr>
      <w:jc w:val="both"/>
    </w:pPr>
  </w:style>
  <w:style w:type="paragraph" w:styleId="Heading1">
    <w:name w:val="heading 1"/>
    <w:basedOn w:val="Normal"/>
    <w:next w:val="Normal"/>
    <w:link w:val="Heading1Char"/>
    <w:uiPriority w:val="9"/>
    <w:qFormat/>
    <w:rsid w:val="005B4CC9"/>
    <w:pPr>
      <w:keepNext/>
      <w:keepLines/>
      <w:numPr>
        <w:numId w:val="1"/>
      </w:numPr>
      <w:spacing w:before="240" w:after="240"/>
      <w:outlineLvl w:val="0"/>
    </w:pPr>
    <w:rPr>
      <w:b/>
      <w:caps/>
      <w:sz w:val="24"/>
      <w:szCs w:val="40"/>
    </w:rPr>
  </w:style>
  <w:style w:type="paragraph" w:styleId="Heading2">
    <w:name w:val="heading 2"/>
    <w:basedOn w:val="Normal"/>
    <w:next w:val="Normal"/>
    <w:link w:val="Heading2Char"/>
    <w:uiPriority w:val="9"/>
    <w:unhideWhenUsed/>
    <w:qFormat/>
    <w:rsid w:val="005B4CC9"/>
    <w:pPr>
      <w:keepNext/>
      <w:keepLines/>
      <w:numPr>
        <w:ilvl w:val="1"/>
        <w:numId w:val="1"/>
      </w:numPr>
      <w:spacing w:before="360" w:after="120"/>
      <w:outlineLvl w:val="1"/>
    </w:pPr>
    <w:rPr>
      <w:b/>
      <w:szCs w:val="32"/>
    </w:rPr>
  </w:style>
  <w:style w:type="paragraph" w:styleId="Heading3">
    <w:name w:val="heading 3"/>
    <w:basedOn w:val="Normal"/>
    <w:next w:val="Normal"/>
    <w:link w:val="Heading3Char"/>
    <w:uiPriority w:val="9"/>
    <w:unhideWhenUsed/>
    <w:qFormat/>
    <w:rsid w:val="005B4CC9"/>
    <w:pPr>
      <w:keepNext/>
      <w:keepLines/>
      <w:numPr>
        <w:ilvl w:val="2"/>
        <w:numId w:val="1"/>
      </w:numPr>
      <w:spacing w:before="120" w:after="120"/>
      <w:ind w:left="1021" w:hanging="1021"/>
      <w:outlineLvl w:val="2"/>
    </w:pPr>
    <w:rPr>
      <w:b/>
      <w:szCs w:val="28"/>
      <w:lang w:val="en-GB"/>
    </w:rPr>
  </w:style>
  <w:style w:type="paragraph" w:styleId="Heading4">
    <w:name w:val="heading 4"/>
    <w:basedOn w:val="Normal"/>
    <w:next w:val="Normal"/>
    <w:link w:val="Heading4Char"/>
    <w:uiPriority w:val="9"/>
    <w:unhideWhenUsed/>
    <w:qFormat/>
    <w:rsid w:val="007C17CD"/>
    <w:pPr>
      <w:keepNext/>
      <w:keepLines/>
      <w:numPr>
        <w:ilvl w:val="3"/>
        <w:numId w:val="1"/>
      </w:numPr>
      <w:spacing w:before="280" w:after="80"/>
      <w:outlineLvl w:val="3"/>
    </w:pPr>
    <w:rPr>
      <w:b/>
      <w:color w:val="363B96"/>
      <w:szCs w:val="24"/>
    </w:rPr>
  </w:style>
  <w:style w:type="paragraph" w:styleId="Heading5">
    <w:name w:val="heading 5"/>
    <w:basedOn w:val="Normal"/>
    <w:next w:val="Normal"/>
    <w:link w:val="Heading5Char"/>
    <w:uiPriority w:val="9"/>
    <w:semiHidden/>
    <w:unhideWhenUsed/>
    <w:qFormat/>
    <w:pPr>
      <w:keepNext/>
      <w:keepLines/>
      <w:numPr>
        <w:ilvl w:val="4"/>
        <w:numId w:val="1"/>
      </w:numPr>
      <w:spacing w:before="240" w:after="80"/>
      <w:outlineLvl w:val="4"/>
    </w:pPr>
    <w:rPr>
      <w:color w:val="666666"/>
    </w:rPr>
  </w:style>
  <w:style w:type="paragraph" w:styleId="Heading6">
    <w:name w:val="heading 6"/>
    <w:basedOn w:val="Normal"/>
    <w:next w:val="Normal"/>
    <w:link w:val="Heading6Char"/>
    <w:uiPriority w:val="9"/>
    <w:semiHidden/>
    <w:unhideWhenUsed/>
    <w:qFormat/>
    <w:pPr>
      <w:keepNext/>
      <w:keepLines/>
      <w:numPr>
        <w:ilvl w:val="5"/>
        <w:numId w:val="1"/>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42C12"/>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942C1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42C1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aliases w:val="Rysunek"/>
    <w:basedOn w:val="Normal"/>
    <w:next w:val="Normal"/>
    <w:link w:val="SubtitleChar"/>
    <w:uiPriority w:val="11"/>
    <w:qFormat/>
    <w:rsid w:val="00086C00"/>
    <w:pPr>
      <w:keepNext/>
      <w:keepLines/>
      <w:spacing w:after="320"/>
    </w:pPr>
    <w:rPr>
      <w:color w:val="666666"/>
      <w:sz w:val="2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7Char">
    <w:name w:val="Heading 7 Char"/>
    <w:basedOn w:val="DefaultParagraphFont"/>
    <w:link w:val="Heading7"/>
    <w:uiPriority w:val="9"/>
    <w:semiHidden/>
    <w:rsid w:val="00942C12"/>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942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42C12"/>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54FDC"/>
    <w:pPr>
      <w:tabs>
        <w:tab w:val="center" w:pos="4536"/>
        <w:tab w:val="right" w:pos="9072"/>
      </w:tabs>
      <w:spacing w:line="240" w:lineRule="auto"/>
    </w:pPr>
  </w:style>
  <w:style w:type="character" w:customStyle="1" w:styleId="HeaderChar">
    <w:name w:val="Header Char"/>
    <w:basedOn w:val="DefaultParagraphFont"/>
    <w:link w:val="Header"/>
    <w:uiPriority w:val="99"/>
    <w:rsid w:val="00A54FDC"/>
  </w:style>
  <w:style w:type="paragraph" w:styleId="Footer">
    <w:name w:val="footer"/>
    <w:basedOn w:val="Normal"/>
    <w:link w:val="FooterChar"/>
    <w:uiPriority w:val="99"/>
    <w:unhideWhenUsed/>
    <w:rsid w:val="00A54FDC"/>
    <w:pPr>
      <w:tabs>
        <w:tab w:val="center" w:pos="4536"/>
        <w:tab w:val="right" w:pos="9072"/>
      </w:tabs>
      <w:spacing w:line="240" w:lineRule="auto"/>
    </w:pPr>
  </w:style>
  <w:style w:type="character" w:customStyle="1" w:styleId="FooterChar">
    <w:name w:val="Footer Char"/>
    <w:basedOn w:val="DefaultParagraphFont"/>
    <w:link w:val="Footer"/>
    <w:uiPriority w:val="99"/>
    <w:rsid w:val="00A54FDC"/>
  </w:style>
  <w:style w:type="table" w:styleId="TableGrid">
    <w:name w:val="Table Grid"/>
    <w:basedOn w:val="TableNormal"/>
    <w:uiPriority w:val="39"/>
    <w:rsid w:val="0064054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Didascalia Carattere"/>
    <w:basedOn w:val="Normal"/>
    <w:next w:val="Normal"/>
    <w:uiPriority w:val="35"/>
    <w:unhideWhenUsed/>
    <w:qFormat/>
    <w:rsid w:val="00C540BA"/>
    <w:pPr>
      <w:spacing w:before="120" w:after="120"/>
      <w:jc w:val="center"/>
    </w:pPr>
    <w:rPr>
      <w:i/>
      <w:iCs/>
      <w:sz w:val="20"/>
      <w:szCs w:val="18"/>
    </w:rPr>
  </w:style>
  <w:style w:type="paragraph" w:styleId="TOCHeading">
    <w:name w:val="TOC Heading"/>
    <w:basedOn w:val="Heading1"/>
    <w:next w:val="Normal"/>
    <w:uiPriority w:val="39"/>
    <w:unhideWhenUsed/>
    <w:qFormat/>
    <w:rsid w:val="0052034F"/>
    <w:pPr>
      <w:numPr>
        <w:numId w:val="0"/>
      </w:numPr>
      <w:spacing w:after="0" w:line="259" w:lineRule="auto"/>
      <w:jc w:val="left"/>
      <w:outlineLvl w:val="9"/>
    </w:pPr>
    <w:rPr>
      <w:rFonts w:asciiTheme="majorHAnsi" w:eastAsiaTheme="majorEastAsia" w:hAnsiTheme="majorHAnsi" w:cstheme="majorBidi"/>
      <w:b w:val="0"/>
      <w:caps w:val="0"/>
      <w:color w:val="365F91" w:themeColor="accent1" w:themeShade="BF"/>
      <w:sz w:val="32"/>
      <w:szCs w:val="32"/>
      <w:lang w:val="en-US" w:eastAsia="en-US"/>
    </w:rPr>
  </w:style>
  <w:style w:type="paragraph" w:styleId="TOC1">
    <w:name w:val="toc 1"/>
    <w:basedOn w:val="Normal"/>
    <w:next w:val="Normal"/>
    <w:autoRedefine/>
    <w:uiPriority w:val="39"/>
    <w:unhideWhenUsed/>
    <w:rsid w:val="0052034F"/>
    <w:pPr>
      <w:spacing w:after="100"/>
    </w:pPr>
  </w:style>
  <w:style w:type="paragraph" w:styleId="TOC2">
    <w:name w:val="toc 2"/>
    <w:basedOn w:val="Normal"/>
    <w:next w:val="Normal"/>
    <w:autoRedefine/>
    <w:uiPriority w:val="39"/>
    <w:unhideWhenUsed/>
    <w:rsid w:val="0052034F"/>
    <w:pPr>
      <w:spacing w:after="100"/>
      <w:ind w:left="220"/>
    </w:pPr>
  </w:style>
  <w:style w:type="paragraph" w:styleId="TOC3">
    <w:name w:val="toc 3"/>
    <w:basedOn w:val="Normal"/>
    <w:next w:val="Normal"/>
    <w:autoRedefine/>
    <w:uiPriority w:val="39"/>
    <w:unhideWhenUsed/>
    <w:rsid w:val="0052034F"/>
    <w:pPr>
      <w:spacing w:after="100"/>
      <w:ind w:left="440"/>
    </w:pPr>
  </w:style>
  <w:style w:type="character" w:styleId="Hyperlink">
    <w:name w:val="Hyperlink"/>
    <w:basedOn w:val="DefaultParagraphFont"/>
    <w:uiPriority w:val="99"/>
    <w:unhideWhenUsed/>
    <w:rsid w:val="0052034F"/>
    <w:rPr>
      <w:color w:val="0000FF" w:themeColor="hyperlink"/>
      <w:u w:val="single"/>
    </w:rPr>
  </w:style>
  <w:style w:type="paragraph" w:styleId="ListBullet2">
    <w:name w:val="List Bullet 2"/>
    <w:basedOn w:val="Normal"/>
    <w:autoRedefine/>
    <w:uiPriority w:val="99"/>
    <w:rsid w:val="00890A24"/>
    <w:pPr>
      <w:numPr>
        <w:numId w:val="2"/>
      </w:numPr>
      <w:tabs>
        <w:tab w:val="left" w:pos="567"/>
        <w:tab w:val="num" w:pos="1539"/>
      </w:tabs>
      <w:ind w:left="568" w:hanging="284"/>
    </w:pPr>
    <w:rPr>
      <w:rFonts w:eastAsia="Times New Roman" w:cs="Times New Roman"/>
      <w:szCs w:val="20"/>
      <w:lang w:val="pl-PL" w:eastAsia="pl-PL"/>
    </w:rPr>
  </w:style>
  <w:style w:type="character" w:customStyle="1" w:styleId="Heading1Char">
    <w:name w:val="Heading 1 Char"/>
    <w:basedOn w:val="DefaultParagraphFont"/>
    <w:link w:val="Heading1"/>
    <w:uiPriority w:val="9"/>
    <w:rsid w:val="005B4CC9"/>
    <w:rPr>
      <w:b/>
      <w:caps/>
      <w:sz w:val="24"/>
      <w:szCs w:val="40"/>
    </w:rPr>
  </w:style>
  <w:style w:type="character" w:customStyle="1" w:styleId="Heading2Char">
    <w:name w:val="Heading 2 Char"/>
    <w:basedOn w:val="DefaultParagraphFont"/>
    <w:link w:val="Heading2"/>
    <w:uiPriority w:val="9"/>
    <w:rsid w:val="005B4CC9"/>
    <w:rPr>
      <w:b/>
      <w:szCs w:val="32"/>
    </w:rPr>
  </w:style>
  <w:style w:type="paragraph" w:styleId="NoSpacing">
    <w:name w:val="No Spacing"/>
    <w:uiPriority w:val="1"/>
    <w:qFormat/>
    <w:rsid w:val="00A21A1F"/>
    <w:pPr>
      <w:spacing w:line="240" w:lineRule="auto"/>
    </w:pPr>
    <w:rPr>
      <w:rFonts w:asciiTheme="minorHAnsi" w:eastAsiaTheme="minorHAnsi" w:hAnsiTheme="minorHAnsi" w:cstheme="minorBidi"/>
      <w:lang w:val="hr-HR" w:eastAsia="en-US"/>
    </w:rPr>
  </w:style>
  <w:style w:type="character" w:customStyle="1" w:styleId="Heading3Char">
    <w:name w:val="Heading 3 Char"/>
    <w:basedOn w:val="DefaultParagraphFont"/>
    <w:link w:val="Heading3"/>
    <w:uiPriority w:val="9"/>
    <w:rsid w:val="005B4CC9"/>
    <w:rPr>
      <w:b/>
      <w:szCs w:val="28"/>
      <w:lang w:val="en-GB"/>
    </w:rPr>
  </w:style>
  <w:style w:type="character" w:customStyle="1" w:styleId="Heading4Char">
    <w:name w:val="Heading 4 Char"/>
    <w:basedOn w:val="DefaultParagraphFont"/>
    <w:link w:val="Heading4"/>
    <w:uiPriority w:val="9"/>
    <w:rsid w:val="007C17CD"/>
    <w:rPr>
      <w:b/>
      <w:color w:val="363B96"/>
      <w:szCs w:val="24"/>
    </w:rPr>
  </w:style>
  <w:style w:type="character" w:customStyle="1" w:styleId="Heading5Char">
    <w:name w:val="Heading 5 Char"/>
    <w:basedOn w:val="DefaultParagraphFont"/>
    <w:link w:val="Heading5"/>
    <w:uiPriority w:val="9"/>
    <w:semiHidden/>
    <w:rsid w:val="00A21A1F"/>
    <w:rPr>
      <w:color w:val="666666"/>
    </w:rPr>
  </w:style>
  <w:style w:type="character" w:customStyle="1" w:styleId="Heading6Char">
    <w:name w:val="Heading 6 Char"/>
    <w:basedOn w:val="DefaultParagraphFont"/>
    <w:link w:val="Heading6"/>
    <w:uiPriority w:val="9"/>
    <w:semiHidden/>
    <w:rsid w:val="00A21A1F"/>
    <w:rPr>
      <w:i/>
      <w:color w:val="666666"/>
    </w:rPr>
  </w:style>
  <w:style w:type="paragraph" w:styleId="IntenseQuote">
    <w:name w:val="Intense Quote"/>
    <w:basedOn w:val="Normal"/>
    <w:next w:val="Normal"/>
    <w:link w:val="IntenseQuoteChar"/>
    <w:uiPriority w:val="30"/>
    <w:qFormat/>
    <w:rsid w:val="00A21A1F"/>
    <w:pPr>
      <w:pBdr>
        <w:top w:val="single" w:sz="4" w:space="10" w:color="4F81BD" w:themeColor="accent1"/>
        <w:bottom w:val="single" w:sz="4" w:space="10" w:color="4F81BD" w:themeColor="accent1"/>
      </w:pBdr>
      <w:spacing w:before="360" w:after="360" w:line="259" w:lineRule="auto"/>
      <w:ind w:left="864" w:right="864"/>
      <w:jc w:val="center"/>
    </w:pPr>
    <w:rPr>
      <w:rFonts w:asciiTheme="minorHAnsi" w:eastAsiaTheme="minorHAnsi" w:hAnsiTheme="minorHAnsi" w:cstheme="minorBidi"/>
      <w:i/>
      <w:iCs/>
      <w:color w:val="4F81BD" w:themeColor="accent1"/>
      <w:lang w:val="hr-HR" w:eastAsia="en-US"/>
    </w:rPr>
  </w:style>
  <w:style w:type="character" w:customStyle="1" w:styleId="IntenseQuoteChar">
    <w:name w:val="Intense Quote Char"/>
    <w:basedOn w:val="DefaultParagraphFont"/>
    <w:link w:val="IntenseQuote"/>
    <w:uiPriority w:val="30"/>
    <w:rsid w:val="00A21A1F"/>
    <w:rPr>
      <w:rFonts w:asciiTheme="minorHAnsi" w:eastAsiaTheme="minorHAnsi" w:hAnsiTheme="minorHAnsi" w:cstheme="minorBidi"/>
      <w:i/>
      <w:iCs/>
      <w:color w:val="4F81BD" w:themeColor="accent1"/>
      <w:lang w:val="hr-HR" w:eastAsia="en-US"/>
    </w:rPr>
  </w:style>
  <w:style w:type="paragraph" w:styleId="CommentSubject">
    <w:name w:val="annotation subject"/>
    <w:basedOn w:val="CommentText"/>
    <w:next w:val="CommentText"/>
    <w:link w:val="CommentSubjectChar"/>
    <w:uiPriority w:val="99"/>
    <w:semiHidden/>
    <w:unhideWhenUsed/>
    <w:rsid w:val="00A21A1F"/>
    <w:pPr>
      <w:spacing w:after="160"/>
    </w:pPr>
    <w:rPr>
      <w:rFonts w:asciiTheme="minorHAnsi" w:eastAsiaTheme="minorHAnsi" w:hAnsiTheme="minorHAnsi" w:cstheme="minorBidi"/>
      <w:b/>
      <w:bCs/>
      <w:lang w:val="hr-HR" w:eastAsia="en-US"/>
    </w:rPr>
  </w:style>
  <w:style w:type="character" w:customStyle="1" w:styleId="CommentSubjectChar">
    <w:name w:val="Comment Subject Char"/>
    <w:basedOn w:val="CommentTextChar"/>
    <w:link w:val="CommentSubject"/>
    <w:uiPriority w:val="99"/>
    <w:semiHidden/>
    <w:rsid w:val="00A21A1F"/>
    <w:rPr>
      <w:rFonts w:asciiTheme="minorHAnsi" w:eastAsiaTheme="minorHAnsi" w:hAnsiTheme="minorHAnsi" w:cstheme="minorBidi"/>
      <w:b/>
      <w:bCs/>
      <w:sz w:val="20"/>
      <w:szCs w:val="20"/>
      <w:lang w:val="hr-HR" w:eastAsia="en-US"/>
    </w:rPr>
  </w:style>
  <w:style w:type="table" w:customStyle="1" w:styleId="GridTable4-Accent11">
    <w:name w:val="Grid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Paragraph">
    <w:name w:val="List Paragraph"/>
    <w:basedOn w:val="Normal"/>
    <w:uiPriority w:val="34"/>
    <w:qFormat/>
    <w:rsid w:val="00D33226"/>
    <w:pPr>
      <w:numPr>
        <w:numId w:val="3"/>
      </w:numPr>
      <w:contextualSpacing/>
    </w:pPr>
    <w:rPr>
      <w:rFonts w:eastAsiaTheme="minorHAnsi" w:cstheme="minorBidi"/>
      <w:lang w:val="hr-HR" w:eastAsia="en-US"/>
    </w:rPr>
  </w:style>
  <w:style w:type="table" w:customStyle="1" w:styleId="GridTable5Dark-Accent21">
    <w:name w:val="Grid Table 5 Dark - Accent 2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GridTable5Dark-Accent51">
    <w:name w:val="Grid Table 5 Dark - Accent 51"/>
    <w:basedOn w:val="TableNormal"/>
    <w:uiPriority w:val="50"/>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GridTable4-Accent31">
    <w:name w:val="Grid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41">
    <w:name w:val="List Table 4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31">
    <w:name w:val="List Table 4 - Accent 3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A21A1F"/>
    <w:pPr>
      <w:widowControl w:val="0"/>
      <w:spacing w:line="240" w:lineRule="auto"/>
      <w:jc w:val="left"/>
    </w:pPr>
    <w:rPr>
      <w:rFonts w:asciiTheme="minorHAnsi" w:eastAsiaTheme="minorHAnsi" w:hAnsiTheme="minorHAnsi" w:cstheme="minorBidi"/>
      <w:lang w:val="en-US" w:eastAsia="en-US"/>
    </w:rPr>
  </w:style>
  <w:style w:type="table" w:customStyle="1" w:styleId="PlainTable51">
    <w:name w:val="Plain Table 51"/>
    <w:basedOn w:val="TableNormal"/>
    <w:uiPriority w:val="45"/>
    <w:rsid w:val="00A21A1F"/>
    <w:pPr>
      <w:spacing w:line="240" w:lineRule="auto"/>
    </w:pPr>
    <w:rPr>
      <w:rFonts w:asciiTheme="minorHAnsi" w:eastAsiaTheme="minorHAnsi" w:hAnsiTheme="minorHAnsi" w:cstheme="minorBidi"/>
      <w:lang w:val="hr-HR"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Accent11">
    <w:name w:val="Grid Table 1 Light - Accent 11"/>
    <w:basedOn w:val="TableNormal"/>
    <w:uiPriority w:val="46"/>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GridTable4-Accent21">
    <w:name w:val="Grid Table 4 - Accent 2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GridTable4-Accent51">
    <w:name w:val="Grid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1">
    <w:name w:val="List Table 3 - Accent 1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4-Accent11">
    <w:name w:val="List Table 4 - Accent 1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4-Accent51">
    <w:name w:val="List Table 4 - Accent 51"/>
    <w:basedOn w:val="TableNormal"/>
    <w:uiPriority w:val="49"/>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styleId="TableofFigures">
    <w:name w:val="table of figures"/>
    <w:basedOn w:val="Normal"/>
    <w:next w:val="Normal"/>
    <w:uiPriority w:val="99"/>
    <w:unhideWhenUsed/>
    <w:rsid w:val="00A21A1F"/>
    <w:pPr>
      <w:spacing w:line="259" w:lineRule="auto"/>
    </w:pPr>
    <w:rPr>
      <w:rFonts w:asciiTheme="minorHAnsi" w:eastAsiaTheme="minorHAnsi" w:hAnsiTheme="minorHAnsi" w:cstheme="minorBidi"/>
      <w:lang w:val="hr-HR" w:eastAsia="en-US"/>
    </w:rPr>
  </w:style>
  <w:style w:type="table" w:customStyle="1" w:styleId="ListTable3-Accent51">
    <w:name w:val="List Table 3 - Accent 51"/>
    <w:basedOn w:val="TableNormal"/>
    <w:uiPriority w:val="48"/>
    <w:rsid w:val="00A21A1F"/>
    <w:pPr>
      <w:spacing w:line="240" w:lineRule="auto"/>
    </w:pPr>
    <w:rPr>
      <w:rFonts w:asciiTheme="minorHAnsi" w:eastAsiaTheme="minorHAnsi" w:hAnsiTheme="minorHAnsi" w:cstheme="minorBidi"/>
      <w:lang w:val="hr-HR"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BalloonText">
    <w:name w:val="Balloon Text"/>
    <w:basedOn w:val="Normal"/>
    <w:link w:val="BalloonTextChar"/>
    <w:uiPriority w:val="99"/>
    <w:semiHidden/>
    <w:unhideWhenUsed/>
    <w:rsid w:val="00A21A1F"/>
    <w:pPr>
      <w:spacing w:line="240" w:lineRule="auto"/>
    </w:pPr>
    <w:rPr>
      <w:rFonts w:ascii="Tahoma" w:eastAsiaTheme="minorHAnsi" w:hAnsi="Tahoma" w:cs="Tahoma"/>
      <w:sz w:val="16"/>
      <w:szCs w:val="16"/>
      <w:lang w:val="hr-HR" w:eastAsia="en-US"/>
    </w:rPr>
  </w:style>
  <w:style w:type="character" w:customStyle="1" w:styleId="BalloonTextChar">
    <w:name w:val="Balloon Text Char"/>
    <w:basedOn w:val="DefaultParagraphFont"/>
    <w:link w:val="BalloonText"/>
    <w:uiPriority w:val="99"/>
    <w:semiHidden/>
    <w:rsid w:val="00A21A1F"/>
    <w:rPr>
      <w:rFonts w:ascii="Tahoma" w:eastAsiaTheme="minorHAnsi" w:hAnsi="Tahoma" w:cs="Tahoma"/>
      <w:sz w:val="16"/>
      <w:szCs w:val="16"/>
      <w:lang w:val="hr-HR" w:eastAsia="en-US"/>
    </w:rPr>
  </w:style>
  <w:style w:type="paragraph" w:styleId="HTMLPreformatted">
    <w:name w:val="HTML Preformatted"/>
    <w:basedOn w:val="Normal"/>
    <w:link w:val="HTMLPreformattedChar"/>
    <w:uiPriority w:val="99"/>
    <w:semiHidden/>
    <w:unhideWhenUsed/>
    <w:rsid w:val="00A21A1F"/>
    <w:pPr>
      <w:spacing w:line="240" w:lineRule="auto"/>
    </w:pPr>
    <w:rPr>
      <w:rFonts w:ascii="Consolas" w:eastAsiaTheme="minorHAnsi" w:hAnsi="Consolas" w:cstheme="minorBidi"/>
      <w:sz w:val="20"/>
      <w:szCs w:val="20"/>
      <w:lang w:val="hr-HR" w:eastAsia="en-US"/>
    </w:rPr>
  </w:style>
  <w:style w:type="character" w:customStyle="1" w:styleId="HTMLPreformattedChar">
    <w:name w:val="HTML Preformatted Char"/>
    <w:basedOn w:val="DefaultParagraphFont"/>
    <w:link w:val="HTMLPreformatted"/>
    <w:uiPriority w:val="99"/>
    <w:semiHidden/>
    <w:rsid w:val="00A21A1F"/>
    <w:rPr>
      <w:rFonts w:ascii="Consolas" w:eastAsiaTheme="minorHAnsi" w:hAnsi="Consolas" w:cstheme="minorBidi"/>
      <w:sz w:val="20"/>
      <w:szCs w:val="20"/>
      <w:lang w:val="hr-HR" w:eastAsia="en-US"/>
    </w:rPr>
  </w:style>
  <w:style w:type="paragraph" w:styleId="BodyText2">
    <w:name w:val="Body Text 2"/>
    <w:basedOn w:val="Normal"/>
    <w:link w:val="BodyText2Char"/>
    <w:rsid w:val="00A21A1F"/>
    <w:pPr>
      <w:spacing w:line="300" w:lineRule="auto"/>
      <w:ind w:left="709"/>
    </w:pPr>
    <w:rPr>
      <w:rFonts w:ascii="Tahoma" w:eastAsia="Times New Roman" w:hAnsi="Tahoma" w:cs="Tahoma"/>
      <w:sz w:val="20"/>
      <w:szCs w:val="20"/>
      <w:lang w:val="it-IT" w:eastAsia="it-IT"/>
    </w:rPr>
  </w:style>
  <w:style w:type="character" w:customStyle="1" w:styleId="BodyText2Char">
    <w:name w:val="Body Text 2 Char"/>
    <w:basedOn w:val="DefaultParagraphFont"/>
    <w:link w:val="BodyText2"/>
    <w:rsid w:val="00A21A1F"/>
    <w:rPr>
      <w:rFonts w:ascii="Tahoma" w:eastAsia="Times New Roman" w:hAnsi="Tahoma" w:cs="Tahoma"/>
      <w:sz w:val="20"/>
      <w:szCs w:val="20"/>
      <w:lang w:val="it-IT" w:eastAsia="it-IT"/>
    </w:rPr>
  </w:style>
  <w:style w:type="paragraph" w:styleId="BodyTextIndent">
    <w:name w:val="Body Text Indent"/>
    <w:basedOn w:val="Normal"/>
    <w:link w:val="BodyTextIndentChar"/>
    <w:uiPriority w:val="99"/>
    <w:unhideWhenUsed/>
    <w:rsid w:val="00A21A1F"/>
    <w:pPr>
      <w:spacing w:after="120" w:line="259" w:lineRule="auto"/>
      <w:ind w:left="283"/>
    </w:pPr>
    <w:rPr>
      <w:rFonts w:asciiTheme="minorHAnsi" w:eastAsiaTheme="minorHAnsi" w:hAnsiTheme="minorHAnsi" w:cstheme="minorBidi"/>
      <w:lang w:val="hr-HR" w:eastAsia="en-US"/>
    </w:rPr>
  </w:style>
  <w:style w:type="character" w:customStyle="1" w:styleId="BodyTextIndentChar">
    <w:name w:val="Body Text Indent Char"/>
    <w:basedOn w:val="DefaultParagraphFont"/>
    <w:link w:val="BodyTextIndent"/>
    <w:uiPriority w:val="99"/>
    <w:rsid w:val="00A21A1F"/>
    <w:rPr>
      <w:rFonts w:asciiTheme="minorHAnsi" w:eastAsiaTheme="minorHAnsi" w:hAnsiTheme="minorHAnsi" w:cstheme="minorBidi"/>
      <w:lang w:val="hr-HR" w:eastAsia="en-US"/>
    </w:rPr>
  </w:style>
  <w:style w:type="paragraph" w:customStyle="1" w:styleId="NormaleRientro">
    <w:name w:val="Normale+Rientro"/>
    <w:basedOn w:val="Normal"/>
    <w:rsid w:val="00A21A1F"/>
    <w:pPr>
      <w:spacing w:line="300" w:lineRule="auto"/>
      <w:ind w:left="1418"/>
    </w:pPr>
    <w:rPr>
      <w:rFonts w:ascii="Tahoma" w:eastAsia="Times New Roman" w:hAnsi="Tahoma" w:cs="Times New Roman"/>
      <w:sz w:val="20"/>
      <w:szCs w:val="20"/>
      <w:lang w:val="it-IT" w:eastAsia="it-IT"/>
    </w:rPr>
  </w:style>
  <w:style w:type="paragraph" w:styleId="BodyText">
    <w:name w:val="Body Text"/>
    <w:basedOn w:val="Normal"/>
    <w:link w:val="BodyTextChar"/>
    <w:uiPriority w:val="99"/>
    <w:semiHidden/>
    <w:unhideWhenUsed/>
    <w:rsid w:val="00A21A1F"/>
    <w:pPr>
      <w:spacing w:after="120" w:line="259" w:lineRule="auto"/>
    </w:pPr>
    <w:rPr>
      <w:rFonts w:asciiTheme="minorHAnsi" w:eastAsiaTheme="minorHAnsi" w:hAnsiTheme="minorHAnsi" w:cstheme="minorBidi"/>
      <w:lang w:val="hr-HR" w:eastAsia="en-US"/>
    </w:rPr>
  </w:style>
  <w:style w:type="character" w:customStyle="1" w:styleId="BodyTextChar">
    <w:name w:val="Body Text Char"/>
    <w:basedOn w:val="DefaultParagraphFont"/>
    <w:link w:val="BodyText"/>
    <w:uiPriority w:val="99"/>
    <w:semiHidden/>
    <w:rsid w:val="00A21A1F"/>
    <w:rPr>
      <w:rFonts w:asciiTheme="minorHAnsi" w:eastAsiaTheme="minorHAnsi" w:hAnsiTheme="minorHAnsi" w:cstheme="minorBidi"/>
      <w:lang w:val="hr-HR" w:eastAsia="en-US"/>
    </w:rPr>
  </w:style>
  <w:style w:type="table" w:customStyle="1" w:styleId="NormalTable0">
    <w:name w:val="Normal Table0"/>
    <w:uiPriority w:val="2"/>
    <w:semiHidden/>
    <w:unhideWhenUsed/>
    <w:qFormat/>
    <w:rsid w:val="00A21A1F"/>
    <w:pPr>
      <w:widowControl w:val="0"/>
      <w:autoSpaceDE w:val="0"/>
      <w:autoSpaceDN w:val="0"/>
      <w:spacing w:line="240" w:lineRule="auto"/>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NormalWeb">
    <w:name w:val="Normal (Web)"/>
    <w:basedOn w:val="Normal"/>
    <w:uiPriority w:val="99"/>
    <w:semiHidden/>
    <w:unhideWhenUsed/>
    <w:rsid w:val="005770FE"/>
    <w:pPr>
      <w:spacing w:before="100" w:beforeAutospacing="1" w:after="100" w:afterAutospacing="1" w:line="240" w:lineRule="auto"/>
      <w:jc w:val="left"/>
    </w:pPr>
    <w:rPr>
      <w:rFonts w:ascii="Aptos" w:eastAsiaTheme="minorHAnsi" w:hAnsi="Aptos" w:cs="Aptos"/>
      <w:sz w:val="24"/>
      <w:szCs w:val="24"/>
      <w:lang w:val="en-GB"/>
    </w:rPr>
  </w:style>
  <w:style w:type="character" w:styleId="Strong">
    <w:name w:val="Strong"/>
    <w:basedOn w:val="DefaultParagraphFont"/>
    <w:uiPriority w:val="22"/>
    <w:qFormat/>
    <w:rsid w:val="00DF0939"/>
    <w:rPr>
      <w:b/>
      <w:bCs/>
    </w:rPr>
  </w:style>
  <w:style w:type="character" w:customStyle="1" w:styleId="SubtitleChar">
    <w:name w:val="Subtitle Char"/>
    <w:aliases w:val="Rysunek Char"/>
    <w:basedOn w:val="DefaultParagraphFont"/>
    <w:link w:val="Subtitle"/>
    <w:uiPriority w:val="11"/>
    <w:rsid w:val="00086C00"/>
    <w:rPr>
      <w:color w:val="666666"/>
      <w:sz w:val="20"/>
      <w:szCs w:val="30"/>
    </w:rPr>
  </w:style>
  <w:style w:type="paragraph" w:styleId="Quote">
    <w:name w:val="Quote"/>
    <w:aliases w:val="Tekst tabeli"/>
    <w:basedOn w:val="Normal"/>
    <w:next w:val="Normal"/>
    <w:link w:val="QuoteChar"/>
    <w:uiPriority w:val="29"/>
    <w:qFormat/>
    <w:rsid w:val="002C2EE9"/>
    <w:pPr>
      <w:spacing w:before="40" w:after="40" w:line="288" w:lineRule="auto"/>
      <w:ind w:left="862" w:right="862"/>
    </w:pPr>
    <w:rPr>
      <w:rFonts w:asciiTheme="minorHAnsi" w:eastAsiaTheme="minorHAnsi" w:hAnsiTheme="minorHAnsi" w:cstheme="minorBidi"/>
      <w:iCs/>
      <w:color w:val="404040" w:themeColor="text1" w:themeTint="BF"/>
      <w:sz w:val="20"/>
      <w:lang w:val="en" w:eastAsia="en-US"/>
      <w14:ligatures w14:val="standardContextual"/>
    </w:rPr>
  </w:style>
  <w:style w:type="character" w:customStyle="1" w:styleId="QuoteChar">
    <w:name w:val="Quote Char"/>
    <w:aliases w:val="Tekst tabeli Char"/>
    <w:basedOn w:val="DefaultParagraphFont"/>
    <w:link w:val="Quote"/>
    <w:uiPriority w:val="29"/>
    <w:rsid w:val="002C2EE9"/>
    <w:rPr>
      <w:rFonts w:asciiTheme="minorHAnsi" w:eastAsiaTheme="minorHAnsi" w:hAnsiTheme="minorHAnsi" w:cstheme="minorBidi"/>
      <w:iCs/>
      <w:color w:val="404040" w:themeColor="text1" w:themeTint="BF"/>
      <w:sz w:val="20"/>
      <w:lang w:val="en" w:eastAsia="en-US"/>
      <w14:ligatures w14:val="standardContextual"/>
    </w:rPr>
  </w:style>
  <w:style w:type="paragraph" w:customStyle="1" w:styleId="Polecenia">
    <w:name w:val="Polecenia"/>
    <w:basedOn w:val="Normal"/>
    <w:link w:val="PoleceniaZnak"/>
    <w:rsid w:val="002C2EE9"/>
    <w:pPr>
      <w:spacing w:after="80" w:line="360" w:lineRule="auto"/>
    </w:pPr>
    <w:rPr>
      <w:rFonts w:ascii="Avenir Next LT Pro Light" w:eastAsiaTheme="minorHAnsi" w:hAnsi="Avenir Next LT Pro Light" w:cstheme="minorBidi"/>
      <w:lang w:val="en" w:eastAsia="en-US"/>
      <w14:ligatures w14:val="standardContextual"/>
    </w:rPr>
  </w:style>
  <w:style w:type="character" w:customStyle="1" w:styleId="PoleceniaZnak">
    <w:name w:val="Polecenia Znak"/>
    <w:basedOn w:val="DefaultParagraphFont"/>
    <w:link w:val="Polecenia"/>
    <w:rsid w:val="002C2EE9"/>
    <w:rPr>
      <w:rFonts w:ascii="Avenir Next LT Pro Light" w:eastAsiaTheme="minorHAnsi" w:hAnsi="Avenir Next LT Pro Light" w:cstheme="minorBidi"/>
      <w:lang w:val="en" w:eastAsia="en-US"/>
      <w14:ligatures w14:val="standardContextual"/>
    </w:rPr>
  </w:style>
  <w:style w:type="character" w:customStyle="1" w:styleId="TitleChar">
    <w:name w:val="Title Char"/>
    <w:basedOn w:val="DefaultParagraphFont"/>
    <w:link w:val="Title"/>
    <w:uiPriority w:val="10"/>
    <w:rsid w:val="005832FD"/>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1973468">
      <w:bodyDiv w:val="1"/>
      <w:marLeft w:val="0"/>
      <w:marRight w:val="0"/>
      <w:marTop w:val="0"/>
      <w:marBottom w:val="0"/>
      <w:divBdr>
        <w:top w:val="none" w:sz="0" w:space="0" w:color="auto"/>
        <w:left w:val="none" w:sz="0" w:space="0" w:color="auto"/>
        <w:bottom w:val="none" w:sz="0" w:space="0" w:color="auto"/>
        <w:right w:val="none" w:sz="0" w:space="0" w:color="auto"/>
      </w:divBdr>
    </w:div>
    <w:div w:id="905142067">
      <w:bodyDiv w:val="1"/>
      <w:marLeft w:val="0"/>
      <w:marRight w:val="0"/>
      <w:marTop w:val="0"/>
      <w:marBottom w:val="0"/>
      <w:divBdr>
        <w:top w:val="none" w:sz="0" w:space="0" w:color="auto"/>
        <w:left w:val="none" w:sz="0" w:space="0" w:color="auto"/>
        <w:bottom w:val="none" w:sz="0" w:space="0" w:color="auto"/>
        <w:right w:val="none" w:sz="0" w:space="0" w:color="auto"/>
      </w:divBdr>
      <w:divsChild>
        <w:div w:id="11953741">
          <w:marLeft w:val="0"/>
          <w:marRight w:val="0"/>
          <w:marTop w:val="0"/>
          <w:marBottom w:val="0"/>
          <w:divBdr>
            <w:top w:val="none" w:sz="0" w:space="0" w:color="auto"/>
            <w:left w:val="none" w:sz="0" w:space="0" w:color="auto"/>
            <w:bottom w:val="none" w:sz="0" w:space="0" w:color="auto"/>
            <w:right w:val="none" w:sz="0" w:space="0" w:color="auto"/>
          </w:divBdr>
          <w:divsChild>
            <w:div w:id="1058630166">
              <w:marLeft w:val="0"/>
              <w:marRight w:val="0"/>
              <w:marTop w:val="0"/>
              <w:marBottom w:val="0"/>
              <w:divBdr>
                <w:top w:val="none" w:sz="0" w:space="0" w:color="auto"/>
                <w:left w:val="none" w:sz="0" w:space="0" w:color="auto"/>
                <w:bottom w:val="none" w:sz="0" w:space="0" w:color="auto"/>
                <w:right w:val="none" w:sz="0" w:space="0" w:color="auto"/>
              </w:divBdr>
              <w:divsChild>
                <w:div w:id="738525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359">
      <w:bodyDiv w:val="1"/>
      <w:marLeft w:val="0"/>
      <w:marRight w:val="0"/>
      <w:marTop w:val="0"/>
      <w:marBottom w:val="0"/>
      <w:divBdr>
        <w:top w:val="none" w:sz="0" w:space="0" w:color="auto"/>
        <w:left w:val="none" w:sz="0" w:space="0" w:color="auto"/>
        <w:bottom w:val="none" w:sz="0" w:space="0" w:color="auto"/>
        <w:right w:val="none" w:sz="0" w:space="0" w:color="auto"/>
      </w:divBdr>
      <w:divsChild>
        <w:div w:id="698747129">
          <w:marLeft w:val="0"/>
          <w:marRight w:val="0"/>
          <w:marTop w:val="0"/>
          <w:marBottom w:val="0"/>
          <w:divBdr>
            <w:top w:val="none" w:sz="0" w:space="0" w:color="auto"/>
            <w:left w:val="none" w:sz="0" w:space="0" w:color="auto"/>
            <w:bottom w:val="none" w:sz="0" w:space="0" w:color="auto"/>
            <w:right w:val="none" w:sz="0" w:space="0" w:color="auto"/>
          </w:divBdr>
          <w:divsChild>
            <w:div w:id="365255964">
              <w:marLeft w:val="0"/>
              <w:marRight w:val="0"/>
              <w:marTop w:val="0"/>
              <w:marBottom w:val="0"/>
              <w:divBdr>
                <w:top w:val="none" w:sz="0" w:space="0" w:color="auto"/>
                <w:left w:val="none" w:sz="0" w:space="0" w:color="auto"/>
                <w:bottom w:val="none" w:sz="0" w:space="0" w:color="auto"/>
                <w:right w:val="none" w:sz="0" w:space="0" w:color="auto"/>
              </w:divBdr>
              <w:divsChild>
                <w:div w:id="166862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5.pn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7320a7-26c9-4ada-a5d3-9ce4cfbbe2be">
      <Terms xmlns="http://schemas.microsoft.com/office/infopath/2007/PartnerControls"/>
    </lcf76f155ced4ddcb4097134ff3c332f>
    <TaxCatchAll xmlns="d7c2d7e5-d637-40e7-a03d-32f79b35a394" xsi:nil="true"/>
    <Title0 xmlns="597320a7-26c9-4ada-a5d3-9ce4cfbbe2b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A3EF0A11BD24C4C9008F746CD06379C" ma:contentTypeVersion="17" ma:contentTypeDescription="Create a new document." ma:contentTypeScope="" ma:versionID="7d533f054477f862f9ee7dbd8f6a0fc7">
  <xsd:schema xmlns:xsd="http://www.w3.org/2001/XMLSchema" xmlns:xs="http://www.w3.org/2001/XMLSchema" xmlns:p="http://schemas.microsoft.com/office/2006/metadata/properties" xmlns:ns2="597320a7-26c9-4ada-a5d3-9ce4cfbbe2be" xmlns:ns3="d7c2d7e5-d637-40e7-a03d-32f79b35a394" targetNamespace="http://schemas.microsoft.com/office/2006/metadata/properties" ma:root="true" ma:fieldsID="a7fd26fdefcb677a1938840b95eccd0f" ns2:_="" ns3:_="">
    <xsd:import namespace="597320a7-26c9-4ada-a5d3-9ce4cfbbe2be"/>
    <xsd:import namespace="d7c2d7e5-d637-40e7-a03d-32f79b35a3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Location" minOccurs="0"/>
                <xsd:element ref="ns2:Title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320a7-26c9-4ada-a5d3-9ce4cfbbe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d7908e7-ca7e-4471-83c9-3ee8b5a5cf0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Title0" ma:index="23" nillable="true" ma:displayName="Title" ma:format="Dropdown" ma:internalName="Title0">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7c2d7e5-d637-40e7-a03d-32f79b35a39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ff4abbc-c280-4740-a48b-ef07fb128eca}" ma:internalName="TaxCatchAll" ma:showField="CatchAllData" ma:web="d7c2d7e5-d637-40e7-a03d-32f79b35a3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DA41C-A9E6-4E6B-9DAA-A864AC24AE86}">
  <ds:schemaRefs>
    <ds:schemaRef ds:uri="http://schemas.microsoft.com/office/2006/metadata/properties"/>
    <ds:schemaRef ds:uri="http://schemas.microsoft.com/office/infopath/2007/PartnerControls"/>
    <ds:schemaRef ds:uri="597320a7-26c9-4ada-a5d3-9ce4cfbbe2be"/>
    <ds:schemaRef ds:uri="d7c2d7e5-d637-40e7-a03d-32f79b35a394"/>
  </ds:schemaRefs>
</ds:datastoreItem>
</file>

<file path=customXml/itemProps2.xml><?xml version="1.0" encoding="utf-8"?>
<ds:datastoreItem xmlns:ds="http://schemas.openxmlformats.org/officeDocument/2006/customXml" ds:itemID="{0F9D1E29-6D00-41AC-A376-2D14A1E6F2B4}">
  <ds:schemaRefs>
    <ds:schemaRef ds:uri="http://schemas.microsoft.com/sharepoint/v3/contenttype/forms"/>
  </ds:schemaRefs>
</ds:datastoreItem>
</file>

<file path=customXml/itemProps3.xml><?xml version="1.0" encoding="utf-8"?>
<ds:datastoreItem xmlns:ds="http://schemas.openxmlformats.org/officeDocument/2006/customXml" ds:itemID="{291D5191-1680-4F05-AF7B-A75A403BE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320a7-26c9-4ada-a5d3-9ce4cfbbe2be"/>
    <ds:schemaRef ds:uri="d7c2d7e5-d637-40e7-a03d-32f79b35a3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A938FE-087B-4665-B8D0-EEA880D83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1932</Words>
  <Characters>11017</Characters>
  <Application>Microsoft Office Word</Application>
  <DocSecurity>0</DocSecurity>
  <Lines>91</Lines>
  <Paragraphs>25</Paragraphs>
  <ScaleCrop>false</ScaleCrop>
  <Company/>
  <LinksUpToDate>false</LinksUpToDate>
  <CharactersWithSpaces>12924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Wojciech Kustra</dc:creator>
  <cp:lastModifiedBy>Wojciech Kustra</cp:lastModifiedBy>
  <cp:revision>23</cp:revision>
  <cp:lastPrinted>2026-07-18T11:25:00Z</cp:lastPrinted>
  <dcterms:created xsi:type="dcterms:W3CDTF">2026-05-25T17:37:00Z</dcterms:created>
  <dcterms:modified xsi:type="dcterms:W3CDTF">2026-07-18T12:23:00Z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bcd851d46d564a963fefac0562e1b148165d57180418cb1eedac81596eb8421b</vt:lpwstr>
  </property>
  <property fmtid="{D5CDD505-2E9C-101B-9397-08002B2CF9AE}" pid="3" name="MediaServiceImageTags">
    <vt:lpwstr/>
  </property>
  <property fmtid="{D5CDD505-2E9C-101B-9397-08002B2CF9AE}" pid="4" name="ContentTypeId">
    <vt:lpwstr>0x0101009A3EF0A11BD24C4C9008F746CD06379C</vt:lpwstr>
  </property>
</Properties>
</file>