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FEC70" w14:textId="77777777" w:rsidR="00A13162" w:rsidRPr="002671F2" w:rsidRDefault="00A13162" w:rsidP="00A13162">
      <w:pPr>
        <w:spacing w:line="360" w:lineRule="auto"/>
        <w:jc w:val="center"/>
        <w:rPr>
          <w:sz w:val="36"/>
          <w:szCs w:val="36"/>
        </w:rPr>
      </w:pPr>
      <w:bookmarkStart w:id="0" w:name="_Toc492759647"/>
      <w:r w:rsidRPr="002671F2">
        <w:rPr>
          <w:sz w:val="36"/>
          <w:szCs w:val="36"/>
        </w:rPr>
        <w:t>Politechnika Gdańska</w:t>
      </w:r>
    </w:p>
    <w:p w14:paraId="10DE64E6" w14:textId="77777777" w:rsidR="00A13162" w:rsidRPr="002671F2" w:rsidRDefault="00A13162" w:rsidP="00A13162">
      <w:pPr>
        <w:spacing w:line="360" w:lineRule="auto"/>
        <w:jc w:val="center"/>
        <w:rPr>
          <w:sz w:val="36"/>
          <w:szCs w:val="36"/>
        </w:rPr>
      </w:pPr>
      <w:r w:rsidRPr="002671F2">
        <w:rPr>
          <w:sz w:val="36"/>
          <w:szCs w:val="36"/>
        </w:rPr>
        <w:t>Wydział Chemiczny</w:t>
      </w:r>
    </w:p>
    <w:p w14:paraId="3ED187B9" w14:textId="77777777" w:rsidR="00A13162" w:rsidRPr="002671F2" w:rsidRDefault="00A13162" w:rsidP="00A13162">
      <w:pPr>
        <w:spacing w:line="360" w:lineRule="auto"/>
        <w:jc w:val="center"/>
        <w:rPr>
          <w:sz w:val="36"/>
          <w:szCs w:val="36"/>
        </w:rPr>
      </w:pPr>
      <w:r w:rsidRPr="002671F2">
        <w:rPr>
          <w:sz w:val="36"/>
          <w:szCs w:val="36"/>
        </w:rPr>
        <w:t>Katedra Technologii Polimerów</w:t>
      </w:r>
    </w:p>
    <w:p w14:paraId="07509894" w14:textId="77777777" w:rsidR="00A13162" w:rsidRDefault="00A13162" w:rsidP="00A13162">
      <w:pPr>
        <w:jc w:val="center"/>
        <w:rPr>
          <w:sz w:val="32"/>
          <w:szCs w:val="32"/>
        </w:rPr>
      </w:pPr>
    </w:p>
    <w:p w14:paraId="39FA2D79" w14:textId="77777777" w:rsidR="00A13162" w:rsidRDefault="00A13162" w:rsidP="00A13162">
      <w:pPr>
        <w:jc w:val="center"/>
      </w:pPr>
      <w:r>
        <w:rPr>
          <w:noProof/>
          <w:lang w:eastAsia="pl-PL"/>
        </w:rPr>
        <w:drawing>
          <wp:inline distT="0" distB="0" distL="0" distR="0" wp14:anchorId="1529F37A" wp14:editId="056E3E87">
            <wp:extent cx="2758077" cy="2119745"/>
            <wp:effectExtent l="0" t="0" r="444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74629" cy="2132466"/>
                    </a:xfrm>
                    <a:prstGeom prst="rect">
                      <a:avLst/>
                    </a:prstGeom>
                    <a:noFill/>
                  </pic:spPr>
                </pic:pic>
              </a:graphicData>
            </a:graphic>
          </wp:inline>
        </w:drawing>
      </w:r>
    </w:p>
    <w:p w14:paraId="4DAF4E47" w14:textId="77777777" w:rsidR="00A13162" w:rsidRDefault="00A13162" w:rsidP="00A13162">
      <w:pPr>
        <w:jc w:val="center"/>
        <w:rPr>
          <w:sz w:val="32"/>
          <w:szCs w:val="32"/>
        </w:rPr>
      </w:pPr>
    </w:p>
    <w:p w14:paraId="595AD308" w14:textId="77777777" w:rsidR="00A13162" w:rsidRDefault="00A13162" w:rsidP="00A13162">
      <w:pPr>
        <w:spacing w:line="360" w:lineRule="auto"/>
        <w:jc w:val="center"/>
        <w:rPr>
          <w:sz w:val="36"/>
          <w:szCs w:val="36"/>
        </w:rPr>
      </w:pPr>
      <w:r w:rsidRPr="002671F2">
        <w:rPr>
          <w:sz w:val="36"/>
          <w:szCs w:val="36"/>
        </w:rPr>
        <w:t xml:space="preserve">Laboratorium </w:t>
      </w:r>
    </w:p>
    <w:p w14:paraId="0C5EC090" w14:textId="77777777" w:rsidR="00A13162" w:rsidRPr="002671F2" w:rsidRDefault="00A13162" w:rsidP="00A13162">
      <w:pPr>
        <w:spacing w:line="360" w:lineRule="auto"/>
        <w:jc w:val="center"/>
        <w:rPr>
          <w:sz w:val="36"/>
          <w:szCs w:val="36"/>
        </w:rPr>
      </w:pPr>
      <w:r>
        <w:t xml:space="preserve">Technologie </w:t>
      </w:r>
      <w:r w:rsidRPr="00A13162">
        <w:rPr>
          <w:sz w:val="24"/>
        </w:rPr>
        <w:t>syntez</w:t>
      </w:r>
      <w:r>
        <w:t xml:space="preserve"> polimerów</w:t>
      </w:r>
    </w:p>
    <w:p w14:paraId="2A0E01F2" w14:textId="77777777" w:rsidR="00A13162" w:rsidRPr="00A13162" w:rsidRDefault="00102094" w:rsidP="00A13162">
      <w:pPr>
        <w:jc w:val="center"/>
        <w:rPr>
          <w:b/>
          <w:sz w:val="32"/>
          <w:highlight w:val="yellow"/>
        </w:rPr>
      </w:pPr>
      <w:r>
        <w:rPr>
          <w:b/>
          <w:sz w:val="32"/>
        </w:rPr>
        <w:t>Badanie parametrów procesu upłynniania biomasy ligninocelulozowej</w:t>
      </w:r>
    </w:p>
    <w:p w14:paraId="766D6C24" w14:textId="77777777" w:rsidR="00A13162" w:rsidRPr="00606068" w:rsidRDefault="00A13162" w:rsidP="00A13162">
      <w:pPr>
        <w:jc w:val="center"/>
        <w:rPr>
          <w:sz w:val="28"/>
          <w:szCs w:val="28"/>
        </w:rPr>
      </w:pPr>
    </w:p>
    <w:p w14:paraId="5EDA8901" w14:textId="77777777" w:rsidR="00A13162" w:rsidRDefault="00A13162" w:rsidP="00A13162">
      <w:pPr>
        <w:jc w:val="center"/>
        <w:rPr>
          <w:sz w:val="28"/>
          <w:szCs w:val="28"/>
        </w:rPr>
      </w:pPr>
    </w:p>
    <w:p w14:paraId="00C6C2CF" w14:textId="77777777" w:rsidR="00A13162" w:rsidRPr="00606068" w:rsidRDefault="00A13162" w:rsidP="00A13162">
      <w:pPr>
        <w:jc w:val="center"/>
        <w:rPr>
          <w:sz w:val="28"/>
          <w:szCs w:val="28"/>
        </w:rPr>
      </w:pPr>
    </w:p>
    <w:p w14:paraId="642C31B3" w14:textId="77777777" w:rsidR="00A13162" w:rsidRPr="00606068" w:rsidRDefault="00A13162" w:rsidP="00A13162">
      <w:pPr>
        <w:jc w:val="right"/>
        <w:rPr>
          <w:sz w:val="28"/>
          <w:szCs w:val="28"/>
        </w:rPr>
      </w:pPr>
      <w:r w:rsidRPr="00606068">
        <w:rPr>
          <w:sz w:val="28"/>
          <w:szCs w:val="28"/>
        </w:rPr>
        <w:t>Prowadzący:</w:t>
      </w:r>
    </w:p>
    <w:p w14:paraId="0E7B8A35" w14:textId="5DE0CD51" w:rsidR="00A13162" w:rsidRDefault="003C3A8B" w:rsidP="00A13162">
      <w:pPr>
        <w:jc w:val="right"/>
        <w:rPr>
          <w:sz w:val="28"/>
          <w:szCs w:val="28"/>
        </w:rPr>
      </w:pPr>
      <w:r>
        <w:rPr>
          <w:sz w:val="28"/>
          <w:szCs w:val="28"/>
        </w:rPr>
        <w:t>d</w:t>
      </w:r>
      <w:r w:rsidR="00A13162">
        <w:rPr>
          <w:sz w:val="28"/>
          <w:szCs w:val="28"/>
        </w:rPr>
        <w:t>r</w:t>
      </w:r>
      <w:r w:rsidR="00A13162" w:rsidRPr="00606068">
        <w:rPr>
          <w:sz w:val="28"/>
          <w:szCs w:val="28"/>
        </w:rPr>
        <w:t xml:space="preserve"> inż. Paulina Kosmela</w:t>
      </w:r>
    </w:p>
    <w:p w14:paraId="3471BA98" w14:textId="77777777" w:rsidR="00A13162" w:rsidRPr="00606068" w:rsidRDefault="00A13162" w:rsidP="00A13162">
      <w:pPr>
        <w:jc w:val="right"/>
        <w:rPr>
          <w:sz w:val="28"/>
          <w:szCs w:val="28"/>
        </w:rPr>
      </w:pPr>
      <w:r>
        <w:rPr>
          <w:sz w:val="28"/>
          <w:szCs w:val="28"/>
        </w:rPr>
        <w:t>chemia C pok.207</w:t>
      </w:r>
    </w:p>
    <w:p w14:paraId="0A101A8F" w14:textId="77777777" w:rsidR="00A13162" w:rsidRDefault="00A13162" w:rsidP="00A13162">
      <w:pPr>
        <w:jc w:val="center"/>
        <w:rPr>
          <w:b/>
          <w:sz w:val="40"/>
          <w:szCs w:val="40"/>
        </w:rPr>
      </w:pPr>
    </w:p>
    <w:p w14:paraId="26D7A26A" w14:textId="77777777" w:rsidR="00A13162" w:rsidRDefault="00A13162">
      <w:pPr>
        <w:spacing w:after="200" w:line="276" w:lineRule="auto"/>
        <w:rPr>
          <w:rFonts w:ascii="Times New Roman" w:eastAsia="Times New Roman" w:hAnsi="Times New Roman" w:cstheme="majorBidi"/>
          <w:b/>
          <w:bCs/>
          <w:sz w:val="28"/>
          <w:szCs w:val="28"/>
        </w:rPr>
      </w:pPr>
    </w:p>
    <w:p w14:paraId="397E7468" w14:textId="77777777" w:rsidR="00CD4D99" w:rsidRDefault="00CD4D99" w:rsidP="00A13162">
      <w:pPr>
        <w:pStyle w:val="Nagwek1"/>
        <w:rPr>
          <w:rFonts w:eastAsia="Times New Roman"/>
        </w:rPr>
      </w:pPr>
      <w:r>
        <w:rPr>
          <w:rFonts w:eastAsia="Times New Roman"/>
        </w:rPr>
        <w:lastRenderedPageBreak/>
        <w:t>Część teoretyczna</w:t>
      </w:r>
      <w:bookmarkEnd w:id="0"/>
    </w:p>
    <w:p w14:paraId="43448097" w14:textId="77777777" w:rsidR="00CD4D99" w:rsidRDefault="00CD4D99" w:rsidP="00CD4D99">
      <w:pPr>
        <w:pStyle w:val="Nagwek1"/>
        <w:numPr>
          <w:ilvl w:val="0"/>
          <w:numId w:val="3"/>
        </w:numPr>
        <w:rPr>
          <w:rFonts w:eastAsia="Times New Roman"/>
        </w:rPr>
      </w:pPr>
      <w:bookmarkStart w:id="1" w:name="_Toc492759648"/>
      <w:r w:rsidRPr="006672F9">
        <w:rPr>
          <w:rFonts w:eastAsia="Times New Roman"/>
        </w:rPr>
        <w:t>Surowce odnawialne lub odpadowe w przemyśle poliuretanów</w:t>
      </w:r>
      <w:bookmarkEnd w:id="1"/>
      <w:r w:rsidRPr="006672F9">
        <w:rPr>
          <w:rFonts w:eastAsia="Times New Roman"/>
        </w:rPr>
        <w:t xml:space="preserve"> </w:t>
      </w:r>
    </w:p>
    <w:p w14:paraId="3605ED49" w14:textId="77777777" w:rsidR="00CD4D99" w:rsidRPr="0045134B" w:rsidRDefault="00CD4D99" w:rsidP="00CD4D99"/>
    <w:p w14:paraId="1C6CC77D" w14:textId="77777777" w:rsidR="00CD4D99" w:rsidRPr="006672F9" w:rsidRDefault="00CD4D99" w:rsidP="00CD4D99">
      <w:pPr>
        <w:spacing w:after="0" w:line="360" w:lineRule="auto"/>
        <w:ind w:firstLine="357"/>
        <w:jc w:val="both"/>
        <w:rPr>
          <w:rFonts w:ascii="Times New Roman" w:eastAsia="Times New Roman" w:hAnsi="Times New Roman" w:cs="Times New Roman"/>
        </w:rPr>
      </w:pPr>
      <w:r w:rsidRPr="16128920">
        <w:rPr>
          <w:rFonts w:ascii="Times New Roman" w:eastAsia="Times New Roman" w:hAnsi="Times New Roman" w:cs="Times New Roman"/>
        </w:rPr>
        <w:t>Przemysł poliuretanów wykorzystuje surowce odnawialne głównie do produkcji pochodnych hydroksylowych, które pod względem budowy chemicznej są najczęściej estrami gliceryny i</w:t>
      </w:r>
      <w:r>
        <w:rPr>
          <w:rFonts w:ascii="Times New Roman" w:eastAsia="Times New Roman" w:hAnsi="Times New Roman" w:cs="Times New Roman"/>
        </w:rPr>
        <w:t> </w:t>
      </w:r>
      <w:r w:rsidRPr="16128920">
        <w:rPr>
          <w:rFonts w:ascii="Times New Roman" w:eastAsia="Times New Roman" w:hAnsi="Times New Roman" w:cs="Times New Roman"/>
        </w:rPr>
        <w:t xml:space="preserve">wyższych nienasyconych kwasów tłuszczowych. Do najbardziej rozpowszechnionych i najczęściej stosowanych olejów, z których otrzymuje się </w:t>
      </w:r>
      <w:proofErr w:type="spellStart"/>
      <w:r w:rsidRPr="16128920">
        <w:rPr>
          <w:rFonts w:ascii="Times New Roman" w:eastAsia="Times New Roman" w:hAnsi="Times New Roman" w:cs="Times New Roman"/>
        </w:rPr>
        <w:t>poliole</w:t>
      </w:r>
      <w:proofErr w:type="spellEnd"/>
      <w:r w:rsidRPr="16128920">
        <w:rPr>
          <w:rFonts w:ascii="Times New Roman" w:eastAsia="Times New Roman" w:hAnsi="Times New Roman" w:cs="Times New Roman"/>
        </w:rPr>
        <w:t>, należą</w:t>
      </w:r>
      <w:r>
        <w:rPr>
          <w:rFonts w:ascii="Times New Roman" w:eastAsia="Times New Roman" w:hAnsi="Times New Roman" w:cs="Times New Roman"/>
        </w:rPr>
        <w:t xml:space="preserve">, </w:t>
      </w:r>
      <w:r w:rsidRPr="16128920">
        <w:rPr>
          <w:rFonts w:ascii="Times New Roman" w:eastAsia="Times New Roman" w:hAnsi="Times New Roman" w:cs="Times New Roman"/>
        </w:rPr>
        <w:t>w zależności od położenia geograficznego,: dla Europy – olej rzepakowy i słonecznikowy, dla Azji – olej palmowy i</w:t>
      </w:r>
      <w:r>
        <w:rPr>
          <w:rFonts w:ascii="Times New Roman" w:eastAsia="Times New Roman" w:hAnsi="Times New Roman" w:cs="Times New Roman"/>
        </w:rPr>
        <w:t xml:space="preserve"> kokosowy, dla USA olej sojowy.</w:t>
      </w:r>
    </w:p>
    <w:p w14:paraId="142DC235" w14:textId="77777777" w:rsidR="00CD4D99" w:rsidRDefault="00CD4D99" w:rsidP="00CD4D99">
      <w:pPr>
        <w:spacing w:after="0" w:line="360" w:lineRule="auto"/>
        <w:ind w:firstLine="357"/>
        <w:jc w:val="both"/>
        <w:rPr>
          <w:rFonts w:ascii="Times New Roman" w:eastAsia="Times New Roman" w:hAnsi="Times New Roman" w:cs="Times New Roman"/>
        </w:rPr>
      </w:pPr>
      <w:r w:rsidRPr="115790F8">
        <w:rPr>
          <w:rFonts w:ascii="Times New Roman" w:eastAsia="Times New Roman" w:hAnsi="Times New Roman" w:cs="Times New Roman"/>
        </w:rPr>
        <w:t>Oleje roślinne, które obecnie stanowią podstawową bazę surowcową w technologii otrzymywania materiałów poliuretanowych</w:t>
      </w:r>
      <w:r>
        <w:rPr>
          <w:rFonts w:ascii="Times New Roman" w:eastAsia="Times New Roman" w:hAnsi="Times New Roman" w:cs="Times New Roman"/>
        </w:rPr>
        <w:t>,</w:t>
      </w:r>
      <w:r w:rsidRPr="115790F8">
        <w:rPr>
          <w:rFonts w:ascii="Times New Roman" w:eastAsia="Times New Roman" w:hAnsi="Times New Roman" w:cs="Times New Roman"/>
        </w:rPr>
        <w:t xml:space="preserve"> są głównie wykorzystywane w przemyśle spożywczym. Wprowadzenie olejów do masowej produkcji tworzyw sztucznych mogłoby wpłynąć niekorzystnie na ich cenę i</w:t>
      </w:r>
      <w:r>
        <w:rPr>
          <w:rFonts w:ascii="Times New Roman" w:eastAsia="Times New Roman" w:hAnsi="Times New Roman" w:cs="Times New Roman"/>
        </w:rPr>
        <w:t> </w:t>
      </w:r>
      <w:r w:rsidRPr="115790F8">
        <w:rPr>
          <w:rFonts w:ascii="Times New Roman" w:eastAsia="Times New Roman" w:hAnsi="Times New Roman" w:cs="Times New Roman"/>
        </w:rPr>
        <w:t>spowodować podwyższenie kosztów różnego rodzaju produktów spożywczych. Dlatego obecnie większy nacisk kładzie się na wykorzystanie materiałów</w:t>
      </w:r>
      <w:r>
        <w:rPr>
          <w:rFonts w:ascii="Times New Roman" w:eastAsia="Times New Roman" w:hAnsi="Times New Roman" w:cs="Times New Roman"/>
        </w:rPr>
        <w:t xml:space="preserve"> nie stosowanych w przemyśle spożywczym i materiałów</w:t>
      </w:r>
      <w:r w:rsidRPr="115790F8">
        <w:rPr>
          <w:rFonts w:ascii="Times New Roman" w:eastAsia="Times New Roman" w:hAnsi="Times New Roman" w:cs="Times New Roman"/>
        </w:rPr>
        <w:t xml:space="preserve"> odpadowych, będących produktami ubocznymi podczas przetwórstwa surowców odnawialnych, takich jak biomasa czy gliceryna odpadowa. Polska należy do niekwestionowanych liderów rolnictwa w Europie, ponadto posiada potencjał do rozwoju sektora przemysłu rolno-spożywczego (z uwagi na duże obszary niewykorzystanych terenów rolnych), do którego z całą pewnością można zaliczyć produkcję biokomponentów. Biopaliwa wykorzystujące surowce pochodzenia rolniczego nie tylko zapewniają redukcję emisji </w:t>
      </w:r>
      <w:proofErr w:type="spellStart"/>
      <w:r w:rsidRPr="115790F8">
        <w:rPr>
          <w:rFonts w:ascii="Times New Roman" w:eastAsia="Times New Roman" w:hAnsi="Times New Roman" w:cs="Times New Roman"/>
        </w:rPr>
        <w:t>ditlenku</w:t>
      </w:r>
      <w:proofErr w:type="spellEnd"/>
      <w:r w:rsidRPr="115790F8">
        <w:rPr>
          <w:rFonts w:ascii="Times New Roman" w:eastAsia="Times New Roman" w:hAnsi="Times New Roman" w:cs="Times New Roman"/>
        </w:rPr>
        <w:t xml:space="preserve"> węgla w stosunku do nieodnawialnych paliw kopalnych, lecz także przyczyniają się do wzrostu opłacalności produkcji rolnej poprzez nadawanie wartości odpadom (np. słoma). Ma to zaś bezpośrednie przełożenie na aktywizację obszarów wiejskich i dywersyfikację dochodów rolników oraz wzrost zatrudnienia w</w:t>
      </w:r>
      <w:r>
        <w:rPr>
          <w:rFonts w:ascii="Times New Roman" w:eastAsia="Times New Roman" w:hAnsi="Times New Roman" w:cs="Times New Roman"/>
        </w:rPr>
        <w:t> </w:t>
      </w:r>
      <w:r w:rsidRPr="115790F8">
        <w:rPr>
          <w:rFonts w:ascii="Times New Roman" w:eastAsia="Times New Roman" w:hAnsi="Times New Roman" w:cs="Times New Roman"/>
        </w:rPr>
        <w:t xml:space="preserve">całym łańcuchu produkcyjnym i logistycznym. </w:t>
      </w:r>
    </w:p>
    <w:p w14:paraId="3A801CC8" w14:textId="77777777" w:rsidR="00CD4D99" w:rsidRDefault="00CD4D99" w:rsidP="00CD4D99">
      <w:pPr>
        <w:spacing w:after="0" w:line="360" w:lineRule="auto"/>
        <w:ind w:firstLine="357"/>
        <w:jc w:val="both"/>
        <w:rPr>
          <w:rFonts w:ascii="Times New Roman" w:eastAsia="Times New Roman" w:hAnsi="Times New Roman" w:cs="Times New Roman"/>
        </w:rPr>
      </w:pPr>
    </w:p>
    <w:p w14:paraId="5FDD00F7" w14:textId="77777777" w:rsidR="00CD4D99" w:rsidRDefault="00CD4D99" w:rsidP="00CD4D99">
      <w:pPr>
        <w:pStyle w:val="Nagwek2"/>
        <w:numPr>
          <w:ilvl w:val="1"/>
          <w:numId w:val="3"/>
        </w:numPr>
        <w:spacing w:before="0" w:line="360" w:lineRule="auto"/>
        <w:rPr>
          <w:rFonts w:eastAsia="Times New Roman"/>
        </w:rPr>
      </w:pPr>
      <w:bookmarkStart w:id="2" w:name="_Toc492637190"/>
      <w:bookmarkStart w:id="3" w:name="_Toc492759649"/>
      <w:r w:rsidRPr="00203C0F">
        <w:rPr>
          <w:rFonts w:eastAsia="Times New Roman"/>
        </w:rPr>
        <w:t>Oleje roślinne</w:t>
      </w:r>
      <w:bookmarkEnd w:id="2"/>
      <w:bookmarkEnd w:id="3"/>
    </w:p>
    <w:p w14:paraId="3C7AFB8B" w14:textId="77777777" w:rsidR="00CD4D99" w:rsidRDefault="00CD4D99" w:rsidP="00CD4D99">
      <w:pPr>
        <w:spacing w:after="0" w:line="360" w:lineRule="auto"/>
        <w:ind w:firstLine="360"/>
        <w:jc w:val="both"/>
        <w:rPr>
          <w:rFonts w:ascii="Times New Roman" w:eastAsia="Times New Roman" w:hAnsi="Times New Roman" w:cs="Times New Roman"/>
        </w:rPr>
      </w:pPr>
    </w:p>
    <w:p w14:paraId="5510C7FB" w14:textId="77777777" w:rsidR="00CD4D99" w:rsidRDefault="00CD4D99" w:rsidP="00CD4D99">
      <w:pPr>
        <w:spacing w:after="0" w:line="360" w:lineRule="auto"/>
        <w:ind w:firstLine="360"/>
        <w:jc w:val="both"/>
        <w:rPr>
          <w:rFonts w:ascii="Times New Roman" w:eastAsia="Times New Roman" w:hAnsi="Times New Roman" w:cs="Times New Roman"/>
        </w:rPr>
      </w:pPr>
      <w:proofErr w:type="spellStart"/>
      <w:r w:rsidRPr="001B3AF5">
        <w:rPr>
          <w:rFonts w:ascii="Times New Roman" w:eastAsia="Times New Roman" w:hAnsi="Times New Roman" w:cs="Times New Roman"/>
        </w:rPr>
        <w:t>Biopoliole</w:t>
      </w:r>
      <w:proofErr w:type="spellEnd"/>
      <w:r w:rsidRPr="001B3AF5">
        <w:rPr>
          <w:rFonts w:ascii="Times New Roman" w:eastAsia="Times New Roman" w:hAnsi="Times New Roman" w:cs="Times New Roman"/>
        </w:rPr>
        <w:t xml:space="preserve"> z olejów </w:t>
      </w:r>
      <w:proofErr w:type="spellStart"/>
      <w:r w:rsidRPr="001B3AF5">
        <w:rPr>
          <w:rFonts w:ascii="Times New Roman" w:eastAsia="Times New Roman" w:hAnsi="Times New Roman" w:cs="Times New Roman"/>
        </w:rPr>
        <w:t>rośinnych</w:t>
      </w:r>
      <w:proofErr w:type="spellEnd"/>
      <w:r w:rsidRPr="001B3AF5">
        <w:rPr>
          <w:rFonts w:ascii="Times New Roman" w:eastAsia="Times New Roman" w:hAnsi="Times New Roman" w:cs="Times New Roman"/>
        </w:rPr>
        <w:t xml:space="preserve"> można otrzymywać na kilka sposobów. </w:t>
      </w:r>
      <w:r>
        <w:rPr>
          <w:rFonts w:ascii="Times New Roman" w:eastAsia="Times New Roman" w:hAnsi="Times New Roman" w:cs="Times New Roman"/>
        </w:rPr>
        <w:t xml:space="preserve">Najczęściej stosuje się reakcję estryfikacji. W tym procesie oleje roślinne poddaje się reakcji z alkoholami </w:t>
      </w:r>
      <w:proofErr w:type="spellStart"/>
      <w:r>
        <w:rPr>
          <w:rFonts w:ascii="Times New Roman" w:eastAsia="Times New Roman" w:hAnsi="Times New Roman" w:cs="Times New Roman"/>
        </w:rPr>
        <w:t>polihydroksylowymi</w:t>
      </w:r>
      <w:proofErr w:type="spellEnd"/>
      <w:r>
        <w:rPr>
          <w:rFonts w:ascii="Times New Roman" w:eastAsia="Times New Roman" w:hAnsi="Times New Roman" w:cs="Times New Roman"/>
        </w:rPr>
        <w:t xml:space="preserve">, najczęściej z gliceryną, co zostało przedstawione na Rysunku 1. Reakcja estryfikacji katalizowana jest najczęściej kwasami lub nieorganicznymi zasadami. Otrzymane na drodze estryfikacji </w:t>
      </w:r>
      <w:proofErr w:type="spellStart"/>
      <w:r>
        <w:rPr>
          <w:rFonts w:ascii="Times New Roman" w:eastAsia="Times New Roman" w:hAnsi="Times New Roman" w:cs="Times New Roman"/>
        </w:rPr>
        <w:t>biopoliole</w:t>
      </w:r>
      <w:proofErr w:type="spellEnd"/>
      <w:r>
        <w:rPr>
          <w:rFonts w:ascii="Times New Roman" w:eastAsia="Times New Roman" w:hAnsi="Times New Roman" w:cs="Times New Roman"/>
        </w:rPr>
        <w:t xml:space="preserve"> charakteryzują się wysokimi liczbami hydroksylowymi, dzięki czemu otrzymuje się z  nich materiały poliuretanowe o dużej gęstości </w:t>
      </w:r>
      <w:proofErr w:type="spellStart"/>
      <w:r>
        <w:rPr>
          <w:rFonts w:ascii="Times New Roman" w:eastAsia="Times New Roman" w:hAnsi="Times New Roman" w:cs="Times New Roman"/>
        </w:rPr>
        <w:t>usieciowania</w:t>
      </w:r>
      <w:proofErr w:type="spellEnd"/>
      <w:r>
        <w:rPr>
          <w:rFonts w:ascii="Times New Roman" w:eastAsia="Times New Roman" w:hAnsi="Times New Roman" w:cs="Times New Roman"/>
        </w:rPr>
        <w:t>.</w:t>
      </w:r>
    </w:p>
    <w:p w14:paraId="7FD4C2C5" w14:textId="77777777" w:rsidR="00CD4D99" w:rsidRDefault="00CD4D99" w:rsidP="00CD4D99">
      <w:pPr>
        <w:keepNext/>
        <w:spacing w:line="360" w:lineRule="auto"/>
        <w:ind w:firstLine="360"/>
        <w:jc w:val="center"/>
      </w:pPr>
      <w:r>
        <w:rPr>
          <w:rFonts w:ascii="Times New Roman" w:eastAsia="Times New Roman" w:hAnsi="Times New Roman" w:cs="Times New Roman"/>
          <w:noProof/>
          <w:lang w:eastAsia="pl-PL"/>
        </w:rPr>
        <w:lastRenderedPageBreak/>
        <w:drawing>
          <wp:inline distT="0" distB="0" distL="0" distR="0" wp14:anchorId="71618526" wp14:editId="453E0747">
            <wp:extent cx="4416725" cy="4361919"/>
            <wp:effectExtent l="0" t="0" r="3175" b="63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tryfikacja.tif"/>
                    <pic:cNvPicPr/>
                  </pic:nvPicPr>
                  <pic:blipFill>
                    <a:blip r:embed="rId6">
                      <a:extLst>
                        <a:ext uri="{28A0092B-C50C-407E-A947-70E740481C1C}">
                          <a14:useLocalDpi xmlns:a14="http://schemas.microsoft.com/office/drawing/2010/main" val="0"/>
                        </a:ext>
                      </a:extLst>
                    </a:blip>
                    <a:stretch>
                      <a:fillRect/>
                    </a:stretch>
                  </pic:blipFill>
                  <pic:spPr>
                    <a:xfrm>
                      <a:off x="0" y="0"/>
                      <a:ext cx="4417866" cy="4363046"/>
                    </a:xfrm>
                    <a:prstGeom prst="rect">
                      <a:avLst/>
                    </a:prstGeom>
                  </pic:spPr>
                </pic:pic>
              </a:graphicData>
            </a:graphic>
          </wp:inline>
        </w:drawing>
      </w:r>
    </w:p>
    <w:p w14:paraId="2040F08F" w14:textId="77777777" w:rsidR="00CD4D99" w:rsidRPr="00681E64" w:rsidRDefault="00CD4D99" w:rsidP="00CD4D99">
      <w:pPr>
        <w:pStyle w:val="Legenda"/>
      </w:pPr>
      <w:bookmarkStart w:id="4" w:name="_Toc492835029"/>
      <w:r w:rsidRPr="00681E64">
        <w:t xml:space="preserve">Rys. </w:t>
      </w:r>
      <w:r w:rsidR="003C3A8B">
        <w:fldChar w:fldCharType="begin"/>
      </w:r>
      <w:r w:rsidR="003C3A8B">
        <w:instrText xml:space="preserve"> SEQ Rysunek \* ARABIC </w:instrText>
      </w:r>
      <w:r w:rsidR="003C3A8B">
        <w:fldChar w:fldCharType="separate"/>
      </w:r>
      <w:r w:rsidR="00102094">
        <w:rPr>
          <w:noProof/>
        </w:rPr>
        <w:t>1</w:t>
      </w:r>
      <w:r w:rsidR="003C3A8B">
        <w:rPr>
          <w:noProof/>
        </w:rPr>
        <w:fldChar w:fldCharType="end"/>
      </w:r>
      <w:r w:rsidRPr="00681E64">
        <w:t xml:space="preserve">. Reakcja estryfikacji oleju </w:t>
      </w:r>
      <w:r>
        <w:t>roślinnego przy użyciu gliceryn [8]</w:t>
      </w:r>
      <w:r w:rsidRPr="00681E64">
        <w:t>.</w:t>
      </w:r>
      <w:bookmarkEnd w:id="4"/>
    </w:p>
    <w:p w14:paraId="7659747D" w14:textId="77777777" w:rsidR="00CD4D99" w:rsidRPr="00681E64" w:rsidRDefault="00CD4D99" w:rsidP="00CD4D99"/>
    <w:p w14:paraId="60D6D7BE" w14:textId="77777777" w:rsidR="00CD4D99" w:rsidRDefault="00CD4D99" w:rsidP="00CD4D99">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Kolejnym przykładem jest</w:t>
      </w:r>
      <w:r w:rsidRPr="001B3AF5">
        <w:rPr>
          <w:rFonts w:ascii="Times New Roman" w:eastAsia="Times New Roman" w:hAnsi="Times New Roman" w:cs="Times New Roman"/>
        </w:rPr>
        <w:t xml:space="preserve"> proces </w:t>
      </w:r>
      <w:proofErr w:type="spellStart"/>
      <w:r w:rsidRPr="001B3AF5">
        <w:rPr>
          <w:rFonts w:ascii="Times New Roman" w:eastAsia="Times New Roman" w:hAnsi="Times New Roman" w:cs="Times New Roman"/>
        </w:rPr>
        <w:t>epoksydacji</w:t>
      </w:r>
      <w:proofErr w:type="spellEnd"/>
      <w:r w:rsidRPr="001B3AF5">
        <w:rPr>
          <w:rFonts w:ascii="Times New Roman" w:eastAsia="Times New Roman" w:hAnsi="Times New Roman" w:cs="Times New Roman"/>
        </w:rPr>
        <w:t xml:space="preserve"> wiązań podwójnych w kwasach tłuszczowych, a</w:t>
      </w:r>
      <w:r>
        <w:rPr>
          <w:rFonts w:ascii="Times New Roman" w:eastAsia="Times New Roman" w:hAnsi="Times New Roman" w:cs="Times New Roman"/>
        </w:rPr>
        <w:t> następnie otwarcie pierścienia</w:t>
      </w:r>
      <w:r w:rsidRPr="00726C54">
        <w:rPr>
          <w:rFonts w:ascii="Times New Roman" w:eastAsia="Times New Roman" w:hAnsi="Times New Roman" w:cs="Times New Roman"/>
        </w:rPr>
        <w:t>.</w:t>
      </w:r>
      <w:r>
        <w:rPr>
          <w:rFonts w:ascii="Times New Roman" w:eastAsia="Times New Roman" w:hAnsi="Times New Roman" w:cs="Times New Roman"/>
        </w:rPr>
        <w:t xml:space="preserve"> Schemat reakcji został przedstawiony na Rysunku 2. Otrzymane </w:t>
      </w:r>
      <w:proofErr w:type="spellStart"/>
      <w:r>
        <w:rPr>
          <w:rFonts w:ascii="Times New Roman" w:eastAsia="Times New Roman" w:hAnsi="Times New Roman" w:cs="Times New Roman"/>
        </w:rPr>
        <w:t>biopoliole</w:t>
      </w:r>
      <w:proofErr w:type="spellEnd"/>
      <w:r>
        <w:rPr>
          <w:rFonts w:ascii="Times New Roman" w:eastAsia="Times New Roman" w:hAnsi="Times New Roman" w:cs="Times New Roman"/>
        </w:rPr>
        <w:t xml:space="preserve"> posiadają niską zawartość wiązań podwójnych w swojej strukturze, co zwiększa ich odporność na utlenianie</w:t>
      </w:r>
      <w:r w:rsidRPr="00726C54">
        <w:rPr>
          <w:rFonts w:ascii="Times New Roman" w:eastAsia="Times New Roman" w:hAnsi="Times New Roman" w:cs="Times New Roman"/>
        </w:rPr>
        <w:t>.</w:t>
      </w:r>
      <w:r>
        <w:rPr>
          <w:rFonts w:ascii="Times New Roman" w:eastAsia="Times New Roman" w:hAnsi="Times New Roman" w:cs="Times New Roman"/>
        </w:rPr>
        <w:t xml:space="preserve"> </w:t>
      </w:r>
      <w:proofErr w:type="spellStart"/>
      <w:r>
        <w:rPr>
          <w:rFonts w:ascii="Times New Roman" w:eastAsia="Times New Roman" w:hAnsi="Times New Roman" w:cs="Times New Roman"/>
        </w:rPr>
        <w:t>Epoksydację</w:t>
      </w:r>
      <w:proofErr w:type="spellEnd"/>
      <w:r>
        <w:rPr>
          <w:rFonts w:ascii="Times New Roman" w:eastAsia="Times New Roman" w:hAnsi="Times New Roman" w:cs="Times New Roman"/>
        </w:rPr>
        <w:t xml:space="preserve"> oleju sojowego oraz otwarcie pierścienia różnymi czynnikami zaproponował w swojej pracy </w:t>
      </w:r>
      <w:r>
        <w:t xml:space="preserve"> </w:t>
      </w:r>
      <w:proofErr w:type="spellStart"/>
      <w:r w:rsidRPr="00B75CA4">
        <w:rPr>
          <w:rFonts w:ascii="Times New Roman" w:hAnsi="Times New Roman" w:cs="Times New Roman"/>
        </w:rPr>
        <w:t>Petrović</w:t>
      </w:r>
      <w:proofErr w:type="spellEnd"/>
      <w:r>
        <w:rPr>
          <w:rFonts w:ascii="Times New Roman" w:eastAsia="Times New Roman" w:hAnsi="Times New Roman" w:cs="Times New Roman"/>
        </w:rPr>
        <w:t xml:space="preserve"> i inni . Zmodyfikowany olej sojowy wykorzystali oni do syntezy termoutwardzalnych poliuretanów. Stwierdzili, że znaczący wpływ na właściwości fizyczne, mechaniczne oraz termiczne tworzywa ma czynnik odpowiedzialny za otwarcie pierścienia. Autorzy wykazali, że wprowadzenie na etapie otwarcia pierścienia chloru lub bromu do struktury powoduje otrzymanie materiałów o zmniejszonej palności. </w:t>
      </w:r>
    </w:p>
    <w:p w14:paraId="2D1F8970" w14:textId="77777777" w:rsidR="00CD4D99" w:rsidRDefault="00CD4D99" w:rsidP="00CD4D99">
      <w:pPr>
        <w:keepNext/>
        <w:spacing w:line="360" w:lineRule="auto"/>
        <w:ind w:firstLine="360"/>
        <w:jc w:val="center"/>
      </w:pPr>
      <w:r>
        <w:rPr>
          <w:rFonts w:ascii="Times New Roman" w:eastAsia="Times New Roman" w:hAnsi="Times New Roman" w:cs="Times New Roman"/>
          <w:noProof/>
          <w:lang w:eastAsia="pl-PL"/>
        </w:rPr>
        <w:lastRenderedPageBreak/>
        <w:drawing>
          <wp:inline distT="0" distB="0" distL="0" distR="0" wp14:anchorId="77AA0E06" wp14:editId="51E8F736">
            <wp:extent cx="4347713" cy="5814104"/>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oksydacja.tif"/>
                    <pic:cNvPicPr/>
                  </pic:nvPicPr>
                  <pic:blipFill rotWithShape="1">
                    <a:blip r:embed="rId7">
                      <a:extLst>
                        <a:ext uri="{28A0092B-C50C-407E-A947-70E740481C1C}">
                          <a14:useLocalDpi xmlns:a14="http://schemas.microsoft.com/office/drawing/2010/main" val="0"/>
                        </a:ext>
                      </a:extLst>
                    </a:blip>
                    <a:srcRect r="24210"/>
                    <a:stretch/>
                  </pic:blipFill>
                  <pic:spPr bwMode="auto">
                    <a:xfrm>
                      <a:off x="0" y="0"/>
                      <a:ext cx="4343881" cy="5808980"/>
                    </a:xfrm>
                    <a:prstGeom prst="rect">
                      <a:avLst/>
                    </a:prstGeom>
                    <a:ln>
                      <a:noFill/>
                    </a:ln>
                    <a:extLst>
                      <a:ext uri="{53640926-AAD7-44D8-BBD7-CCE9431645EC}">
                        <a14:shadowObscured xmlns:a14="http://schemas.microsoft.com/office/drawing/2010/main"/>
                      </a:ext>
                    </a:extLst>
                  </pic:spPr>
                </pic:pic>
              </a:graphicData>
            </a:graphic>
          </wp:inline>
        </w:drawing>
      </w:r>
    </w:p>
    <w:p w14:paraId="2DE8595E" w14:textId="77777777" w:rsidR="00CD4D99" w:rsidRPr="00681E64" w:rsidRDefault="00CD4D99" w:rsidP="00CD4D99">
      <w:pPr>
        <w:pStyle w:val="Legenda"/>
      </w:pPr>
      <w:bookmarkStart w:id="5" w:name="_Toc492835030"/>
      <w:r w:rsidRPr="00681E64">
        <w:t xml:space="preserve">Rys. </w:t>
      </w:r>
      <w:r w:rsidR="003C3A8B">
        <w:fldChar w:fldCharType="begin"/>
      </w:r>
      <w:r w:rsidR="003C3A8B">
        <w:instrText xml:space="preserve"> SEQ Rysunek \* ARABIC </w:instrText>
      </w:r>
      <w:r w:rsidR="003C3A8B">
        <w:fldChar w:fldCharType="separate"/>
      </w:r>
      <w:r w:rsidR="00102094">
        <w:rPr>
          <w:noProof/>
        </w:rPr>
        <w:t>2</w:t>
      </w:r>
      <w:r w:rsidR="003C3A8B">
        <w:rPr>
          <w:noProof/>
        </w:rPr>
        <w:fldChar w:fldCharType="end"/>
      </w:r>
      <w:r w:rsidRPr="00681E64">
        <w:t>. Schemat reakcji epoksydowania oleju roślinnego z otwarciem pierścienia (R1 oraz R2 oznaczają łańcuchy boczne kwasów tłuszczowych, R1’,R2’, R1”,R2” oznaczają zmodyfikowane łańcuchy boczne kwasów tłuszczowych).</w:t>
      </w:r>
      <w:bookmarkEnd w:id="5"/>
    </w:p>
    <w:p w14:paraId="45B93028" w14:textId="77777777" w:rsidR="00CD4D99" w:rsidRPr="00681E64" w:rsidRDefault="00CD4D99" w:rsidP="00CD4D99"/>
    <w:p w14:paraId="6C795388" w14:textId="77777777" w:rsidR="00CD4D99" w:rsidRPr="00B75CA4" w:rsidRDefault="00CD4D99" w:rsidP="00CD4D99">
      <w:pPr>
        <w:spacing w:line="360" w:lineRule="auto"/>
        <w:ind w:firstLine="360"/>
        <w:jc w:val="both"/>
        <w:rPr>
          <w:rFonts w:ascii="Times New Roman" w:eastAsia="Times New Roman" w:hAnsi="Times New Roman" w:cs="Times New Roman"/>
        </w:rPr>
      </w:pPr>
      <w:proofErr w:type="spellStart"/>
      <w:r w:rsidRPr="00540CF5">
        <w:rPr>
          <w:rFonts w:ascii="Times New Roman" w:eastAsia="Times New Roman" w:hAnsi="Times New Roman" w:cs="Times New Roman"/>
        </w:rPr>
        <w:t>Biopoliole</w:t>
      </w:r>
      <w:proofErr w:type="spellEnd"/>
      <w:r w:rsidRPr="00540CF5">
        <w:rPr>
          <w:rFonts w:ascii="Times New Roman" w:eastAsia="Times New Roman" w:hAnsi="Times New Roman" w:cs="Times New Roman"/>
        </w:rPr>
        <w:t xml:space="preserve"> </w:t>
      </w:r>
      <w:r w:rsidRPr="00B75CA4">
        <w:rPr>
          <w:rFonts w:ascii="Times New Roman" w:eastAsia="Times New Roman" w:hAnsi="Times New Roman" w:cs="Times New Roman"/>
        </w:rPr>
        <w:t>z olejów roślinnych otrzymuje się równi</w:t>
      </w:r>
      <w:r>
        <w:rPr>
          <w:rFonts w:ascii="Times New Roman" w:eastAsia="Times New Roman" w:hAnsi="Times New Roman" w:cs="Times New Roman"/>
        </w:rPr>
        <w:t xml:space="preserve">eż przez ich </w:t>
      </w:r>
      <w:proofErr w:type="spellStart"/>
      <w:r>
        <w:rPr>
          <w:rFonts w:ascii="Times New Roman" w:eastAsia="Times New Roman" w:hAnsi="Times New Roman" w:cs="Times New Roman"/>
        </w:rPr>
        <w:t>hydroformylowanie</w:t>
      </w:r>
      <w:proofErr w:type="spellEnd"/>
      <w:r w:rsidRPr="00B75CA4">
        <w:rPr>
          <w:rFonts w:ascii="Times New Roman" w:eastAsia="Times New Roman" w:hAnsi="Times New Roman" w:cs="Times New Roman"/>
        </w:rPr>
        <w:t xml:space="preserve">. Reakcja </w:t>
      </w:r>
      <w:proofErr w:type="spellStart"/>
      <w:r w:rsidRPr="00B75CA4">
        <w:rPr>
          <w:rFonts w:ascii="Times New Roman" w:eastAsia="Times New Roman" w:hAnsi="Times New Roman" w:cs="Times New Roman"/>
        </w:rPr>
        <w:t>hydroformylowania</w:t>
      </w:r>
      <w:proofErr w:type="spellEnd"/>
      <w:r w:rsidRPr="00B75CA4">
        <w:rPr>
          <w:rFonts w:ascii="Times New Roman" w:eastAsia="Times New Roman" w:hAnsi="Times New Roman" w:cs="Times New Roman"/>
        </w:rPr>
        <w:t xml:space="preserve"> wymaga użycia drogich katalizatorów np. </w:t>
      </w:r>
      <w:r>
        <w:rPr>
          <w:rFonts w:ascii="Times New Roman" w:eastAsia="Times New Roman" w:hAnsi="Times New Roman" w:cs="Times New Roman"/>
        </w:rPr>
        <w:t>związków rodu</w:t>
      </w:r>
      <w:r w:rsidRPr="00B75CA4">
        <w:rPr>
          <w:rFonts w:ascii="Times New Roman" w:eastAsia="Times New Roman" w:hAnsi="Times New Roman" w:cs="Times New Roman"/>
        </w:rPr>
        <w:t xml:space="preserve">. Schemat procesu został przedstawiony na Rysunku 3. Proces </w:t>
      </w:r>
      <w:proofErr w:type="spellStart"/>
      <w:r w:rsidRPr="00B75CA4">
        <w:rPr>
          <w:rFonts w:ascii="Times New Roman" w:eastAsia="Times New Roman" w:hAnsi="Times New Roman" w:cs="Times New Roman"/>
        </w:rPr>
        <w:t>hydroformylowania</w:t>
      </w:r>
      <w:proofErr w:type="spellEnd"/>
      <w:r w:rsidRPr="00B75CA4">
        <w:rPr>
          <w:rFonts w:ascii="Times New Roman" w:eastAsia="Times New Roman" w:hAnsi="Times New Roman" w:cs="Times New Roman"/>
        </w:rPr>
        <w:t xml:space="preserve"> oleju sojowego wykorzystali </w:t>
      </w:r>
      <w:r w:rsidRPr="00B75CA4">
        <w:rPr>
          <w:rFonts w:ascii="Times New Roman" w:hAnsi="Times New Roman" w:cs="Times New Roman"/>
        </w:rPr>
        <w:t xml:space="preserve"> </w:t>
      </w:r>
      <w:proofErr w:type="spellStart"/>
      <w:r w:rsidRPr="00B75CA4">
        <w:rPr>
          <w:rFonts w:ascii="Times New Roman" w:hAnsi="Times New Roman" w:cs="Times New Roman"/>
        </w:rPr>
        <w:t>Petrović</w:t>
      </w:r>
      <w:proofErr w:type="spellEnd"/>
      <w:r w:rsidRPr="00B75CA4">
        <w:rPr>
          <w:rFonts w:ascii="Times New Roman" w:hAnsi="Times New Roman" w:cs="Times New Roman"/>
        </w:rPr>
        <w:t xml:space="preserve"> </w:t>
      </w:r>
      <w:r>
        <w:rPr>
          <w:rFonts w:ascii="Times New Roman" w:eastAsia="Times New Roman" w:hAnsi="Times New Roman" w:cs="Times New Roman"/>
        </w:rPr>
        <w:t>i inni</w:t>
      </w:r>
      <w:r w:rsidRPr="00B75CA4">
        <w:rPr>
          <w:rFonts w:ascii="Times New Roman" w:eastAsia="Times New Roman" w:hAnsi="Times New Roman" w:cs="Times New Roman"/>
        </w:rPr>
        <w:t xml:space="preserve">. </w:t>
      </w:r>
      <w:proofErr w:type="spellStart"/>
      <w:r w:rsidRPr="00B75CA4">
        <w:rPr>
          <w:rFonts w:ascii="Times New Roman" w:eastAsia="Times New Roman" w:hAnsi="Times New Roman" w:cs="Times New Roman"/>
        </w:rPr>
        <w:t>Biopoliole</w:t>
      </w:r>
      <w:proofErr w:type="spellEnd"/>
      <w:r w:rsidRPr="00B75CA4">
        <w:rPr>
          <w:rFonts w:ascii="Times New Roman" w:eastAsia="Times New Roman" w:hAnsi="Times New Roman" w:cs="Times New Roman"/>
        </w:rPr>
        <w:t xml:space="preserve"> otrzymywanie z wykorzystaniem </w:t>
      </w:r>
      <w:proofErr w:type="spellStart"/>
      <w:r w:rsidRPr="00B75CA4">
        <w:rPr>
          <w:rFonts w:ascii="Times New Roman" w:eastAsia="Times New Roman" w:hAnsi="Times New Roman" w:cs="Times New Roman"/>
        </w:rPr>
        <w:t>hydroformylowania</w:t>
      </w:r>
      <w:proofErr w:type="spellEnd"/>
      <w:r w:rsidRPr="00B75CA4">
        <w:rPr>
          <w:rFonts w:ascii="Times New Roman" w:eastAsia="Times New Roman" w:hAnsi="Times New Roman" w:cs="Times New Roman"/>
        </w:rPr>
        <w:t xml:space="preserve"> z uwagi na dużą funkcyjność stosowane są głównie do otrzymywania sztywnych materiałów. Autorzy zmniejszyli funkcyjność </w:t>
      </w:r>
      <w:proofErr w:type="spellStart"/>
      <w:r w:rsidRPr="00B75CA4">
        <w:rPr>
          <w:rFonts w:ascii="Times New Roman" w:eastAsia="Times New Roman" w:hAnsi="Times New Roman" w:cs="Times New Roman"/>
        </w:rPr>
        <w:t>poliolu</w:t>
      </w:r>
      <w:proofErr w:type="spellEnd"/>
      <w:r w:rsidRPr="00B75CA4">
        <w:rPr>
          <w:rFonts w:ascii="Times New Roman" w:eastAsia="Times New Roman" w:hAnsi="Times New Roman" w:cs="Times New Roman"/>
        </w:rPr>
        <w:t xml:space="preserve"> przez częściową estryfikację kwasem mrówkowym, co pozwoliło im na otrzymanie materiału bardziej elastycznego. </w:t>
      </w:r>
    </w:p>
    <w:p w14:paraId="058682EB" w14:textId="77777777" w:rsidR="00CD4D99" w:rsidRDefault="00CD4D99" w:rsidP="00CD4D99">
      <w:pPr>
        <w:pStyle w:val="Akapitzlist"/>
        <w:spacing w:line="360" w:lineRule="auto"/>
        <w:jc w:val="both"/>
        <w:rPr>
          <w:rFonts w:ascii="Times New Roman" w:eastAsia="Times New Roman" w:hAnsi="Times New Roman" w:cs="Times New Roman"/>
        </w:rPr>
      </w:pPr>
    </w:p>
    <w:p w14:paraId="14592440" w14:textId="77777777" w:rsidR="00CD4D99" w:rsidRDefault="00CD4D99" w:rsidP="00CD4D99">
      <w:pPr>
        <w:pStyle w:val="Akapitzlist"/>
        <w:keepNext/>
        <w:spacing w:line="360" w:lineRule="auto"/>
        <w:jc w:val="center"/>
      </w:pPr>
      <w:r>
        <w:rPr>
          <w:rFonts w:ascii="Times New Roman" w:eastAsia="Times New Roman" w:hAnsi="Times New Roman" w:cs="Times New Roman"/>
          <w:noProof/>
          <w:lang w:eastAsia="pl-PL"/>
        </w:rPr>
        <w:lastRenderedPageBreak/>
        <w:drawing>
          <wp:inline distT="0" distB="0" distL="0" distR="0" wp14:anchorId="7160B658" wp14:editId="2640451B">
            <wp:extent cx="4201613" cy="5403273"/>
            <wp:effectExtent l="0" t="0" r="8890" b="698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droterm.........tif"/>
                    <pic:cNvPicPr/>
                  </pic:nvPicPr>
                  <pic:blipFill>
                    <a:blip r:embed="rId8">
                      <a:extLst>
                        <a:ext uri="{28A0092B-C50C-407E-A947-70E740481C1C}">
                          <a14:useLocalDpi xmlns:a14="http://schemas.microsoft.com/office/drawing/2010/main" val="0"/>
                        </a:ext>
                      </a:extLst>
                    </a:blip>
                    <a:stretch>
                      <a:fillRect/>
                    </a:stretch>
                  </pic:blipFill>
                  <pic:spPr>
                    <a:xfrm>
                      <a:off x="0" y="0"/>
                      <a:ext cx="4200430" cy="5401752"/>
                    </a:xfrm>
                    <a:prstGeom prst="rect">
                      <a:avLst/>
                    </a:prstGeom>
                  </pic:spPr>
                </pic:pic>
              </a:graphicData>
            </a:graphic>
          </wp:inline>
        </w:drawing>
      </w:r>
    </w:p>
    <w:p w14:paraId="3AD06B8A" w14:textId="77777777" w:rsidR="00CD4D99" w:rsidRDefault="00CD4D99" w:rsidP="00CD4D99">
      <w:pPr>
        <w:pStyle w:val="Legenda"/>
        <w:rPr>
          <w:rFonts w:eastAsia="Times New Roman" w:cs="Times New Roman"/>
        </w:rPr>
      </w:pPr>
      <w:bookmarkStart w:id="6" w:name="_Toc492835031"/>
      <w:r>
        <w:t xml:space="preserve">Rys. </w:t>
      </w:r>
      <w:r w:rsidR="003C3A8B">
        <w:fldChar w:fldCharType="begin"/>
      </w:r>
      <w:r w:rsidR="003C3A8B">
        <w:instrText xml:space="preserve"> SEQ Rysunek \* ARABIC </w:instrText>
      </w:r>
      <w:r w:rsidR="003C3A8B">
        <w:fldChar w:fldCharType="separate"/>
      </w:r>
      <w:r w:rsidR="00102094">
        <w:rPr>
          <w:noProof/>
        </w:rPr>
        <w:t>3</w:t>
      </w:r>
      <w:r w:rsidR="003C3A8B">
        <w:rPr>
          <w:noProof/>
        </w:rPr>
        <w:fldChar w:fldCharType="end"/>
      </w:r>
      <w:r>
        <w:t xml:space="preserve">.  </w:t>
      </w:r>
      <w:r w:rsidRPr="008A6ED7">
        <w:t xml:space="preserve">Schemat reakcji </w:t>
      </w:r>
      <w:proofErr w:type="spellStart"/>
      <w:r w:rsidRPr="008A6ED7">
        <w:t>hydroformylowanie</w:t>
      </w:r>
      <w:proofErr w:type="spellEnd"/>
      <w:r w:rsidRPr="008A6ED7">
        <w:t xml:space="preserve"> oleju roślinnego. (R1 oraz R2 oznaczają łańcuchy boczne kwasów tłuszczowych, R1’,R2’, R1”,R2” oznaczają zmodyfikowane łańc</w:t>
      </w:r>
      <w:r>
        <w:t>uchy boczne kwasów tłuszczowych).</w:t>
      </w:r>
      <w:bookmarkEnd w:id="6"/>
    </w:p>
    <w:p w14:paraId="68BA6120" w14:textId="77777777" w:rsidR="00CD4D99" w:rsidRDefault="00CD4D99" w:rsidP="00CD4D99">
      <w:pPr>
        <w:spacing w:line="360" w:lineRule="auto"/>
        <w:ind w:firstLine="360"/>
        <w:jc w:val="both"/>
        <w:rPr>
          <w:rFonts w:ascii="Times New Roman" w:eastAsia="Times New Roman" w:hAnsi="Times New Roman" w:cs="Times New Roman"/>
        </w:rPr>
      </w:pPr>
    </w:p>
    <w:p w14:paraId="512CFA37" w14:textId="77777777" w:rsidR="00CD4D99" w:rsidRDefault="00CD4D99" w:rsidP="00CD4D99">
      <w:pPr>
        <w:spacing w:line="360" w:lineRule="auto"/>
        <w:ind w:firstLine="360"/>
        <w:jc w:val="both"/>
        <w:rPr>
          <w:rFonts w:ascii="Times New Roman" w:eastAsia="Times New Roman" w:hAnsi="Times New Roman" w:cs="Times New Roman"/>
        </w:rPr>
      </w:pPr>
      <w:r w:rsidRPr="00B60ACC">
        <w:rPr>
          <w:rFonts w:ascii="Times New Roman" w:eastAsia="Times New Roman" w:hAnsi="Times New Roman" w:cs="Times New Roman"/>
        </w:rPr>
        <w:t xml:space="preserve">Oleje roślinne stanowią szeroką i bogatą gamę surowców </w:t>
      </w:r>
      <w:r>
        <w:rPr>
          <w:rFonts w:ascii="Times New Roman" w:eastAsia="Times New Roman" w:hAnsi="Times New Roman" w:cs="Times New Roman"/>
        </w:rPr>
        <w:t xml:space="preserve">odnawialnych </w:t>
      </w:r>
      <w:r w:rsidRPr="00B60ACC">
        <w:rPr>
          <w:rFonts w:ascii="Times New Roman" w:eastAsia="Times New Roman" w:hAnsi="Times New Roman" w:cs="Times New Roman"/>
        </w:rPr>
        <w:t xml:space="preserve">do syntezy związków </w:t>
      </w:r>
      <w:proofErr w:type="spellStart"/>
      <w:r w:rsidRPr="00B60ACC">
        <w:rPr>
          <w:rFonts w:ascii="Times New Roman" w:eastAsia="Times New Roman" w:hAnsi="Times New Roman" w:cs="Times New Roman"/>
        </w:rPr>
        <w:t>poliolowych</w:t>
      </w:r>
      <w:proofErr w:type="spellEnd"/>
      <w:r w:rsidRPr="00B60ACC">
        <w:rPr>
          <w:rFonts w:ascii="Times New Roman" w:eastAsia="Times New Roman" w:hAnsi="Times New Roman" w:cs="Times New Roman"/>
        </w:rPr>
        <w:t xml:space="preserve">. Poniżej przedstawiono kilka wybranych właściwości </w:t>
      </w:r>
      <w:proofErr w:type="spellStart"/>
      <w:r w:rsidRPr="00B60ACC">
        <w:rPr>
          <w:rFonts w:ascii="Times New Roman" w:eastAsia="Times New Roman" w:hAnsi="Times New Roman" w:cs="Times New Roman"/>
        </w:rPr>
        <w:t>biopolioli</w:t>
      </w:r>
      <w:proofErr w:type="spellEnd"/>
      <w:r w:rsidRPr="00B60ACC">
        <w:rPr>
          <w:rFonts w:ascii="Times New Roman" w:eastAsia="Times New Roman" w:hAnsi="Times New Roman" w:cs="Times New Roman"/>
        </w:rPr>
        <w:t xml:space="preserve"> otrzymanych przy użyciu różnych sposobów modyfikacji olejów roślinnych.</w:t>
      </w:r>
    </w:p>
    <w:p w14:paraId="4587F7E8" w14:textId="77777777" w:rsidR="00CD4D99" w:rsidRDefault="00CD4D99" w:rsidP="00CD4D99">
      <w:pPr>
        <w:spacing w:line="360" w:lineRule="auto"/>
        <w:ind w:firstLine="360"/>
        <w:jc w:val="both"/>
        <w:rPr>
          <w:rFonts w:ascii="Times New Roman" w:eastAsia="Times New Roman" w:hAnsi="Times New Roman" w:cs="Times New Roman"/>
        </w:rPr>
      </w:pPr>
    </w:p>
    <w:p w14:paraId="0C3E56A7" w14:textId="77777777" w:rsidR="00CD4D99" w:rsidRDefault="00CD4D99" w:rsidP="00CD4D99">
      <w:pPr>
        <w:spacing w:line="360" w:lineRule="auto"/>
        <w:ind w:firstLine="360"/>
        <w:jc w:val="both"/>
        <w:rPr>
          <w:rFonts w:ascii="Times New Roman" w:eastAsia="Times New Roman" w:hAnsi="Times New Roman" w:cs="Times New Roman"/>
        </w:rPr>
      </w:pPr>
    </w:p>
    <w:p w14:paraId="4E8EF033" w14:textId="77777777" w:rsidR="00CD4D99" w:rsidRDefault="00CD4D99" w:rsidP="00CD4D99">
      <w:pPr>
        <w:spacing w:line="360" w:lineRule="auto"/>
        <w:ind w:firstLine="360"/>
        <w:jc w:val="both"/>
        <w:rPr>
          <w:rFonts w:ascii="Times New Roman" w:eastAsia="Times New Roman" w:hAnsi="Times New Roman" w:cs="Times New Roman"/>
        </w:rPr>
      </w:pPr>
    </w:p>
    <w:p w14:paraId="5CA1C2D2" w14:textId="77777777" w:rsidR="00CD4D99" w:rsidRDefault="00CD4D99" w:rsidP="00CD4D99">
      <w:pPr>
        <w:spacing w:line="360" w:lineRule="auto"/>
        <w:ind w:firstLine="360"/>
        <w:jc w:val="both"/>
        <w:rPr>
          <w:rFonts w:ascii="Times New Roman" w:eastAsia="Times New Roman" w:hAnsi="Times New Roman" w:cs="Times New Roman"/>
        </w:rPr>
      </w:pPr>
    </w:p>
    <w:p w14:paraId="44BBDA84" w14:textId="77777777" w:rsidR="00CD4D99" w:rsidRDefault="00CD4D99" w:rsidP="00CD4D99">
      <w:pPr>
        <w:spacing w:line="360" w:lineRule="auto"/>
        <w:ind w:firstLine="360"/>
        <w:jc w:val="both"/>
        <w:rPr>
          <w:rFonts w:ascii="Times New Roman" w:eastAsia="Times New Roman" w:hAnsi="Times New Roman" w:cs="Times New Roman"/>
        </w:rPr>
      </w:pPr>
    </w:p>
    <w:p w14:paraId="75BAC6D4" w14:textId="77777777" w:rsidR="00CD4D99" w:rsidRDefault="00CD4D99" w:rsidP="00CD4D99">
      <w:pPr>
        <w:pStyle w:val="Nagwekspisutreci"/>
      </w:pPr>
      <w:bookmarkStart w:id="7" w:name="_Toc492645812"/>
      <w:r>
        <w:lastRenderedPageBreak/>
        <w:t xml:space="preserve">Tab. </w:t>
      </w:r>
      <w:r w:rsidR="003C3A8B">
        <w:fldChar w:fldCharType="begin"/>
      </w:r>
      <w:r w:rsidR="003C3A8B">
        <w:instrText xml:space="preserve"> SEQ Tabela \* ARABIC </w:instrText>
      </w:r>
      <w:r w:rsidR="003C3A8B">
        <w:fldChar w:fldCharType="separate"/>
      </w:r>
      <w:r w:rsidR="00102094">
        <w:rPr>
          <w:noProof/>
        </w:rPr>
        <w:t>1</w:t>
      </w:r>
      <w:r w:rsidR="003C3A8B">
        <w:rPr>
          <w:noProof/>
        </w:rPr>
        <w:fldChar w:fldCharType="end"/>
      </w:r>
      <w:r>
        <w:t xml:space="preserve">.  Wybrane właściwości </w:t>
      </w:r>
      <w:proofErr w:type="spellStart"/>
      <w:r>
        <w:t>polioli</w:t>
      </w:r>
      <w:proofErr w:type="spellEnd"/>
      <w:r>
        <w:t xml:space="preserve"> otrzymanych z wykorzystaniem olejów roślinnych.</w:t>
      </w:r>
      <w:bookmarkEnd w:id="7"/>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5"/>
        <w:gridCol w:w="1650"/>
        <w:gridCol w:w="1558"/>
        <w:gridCol w:w="1341"/>
        <w:gridCol w:w="993"/>
        <w:gridCol w:w="991"/>
        <w:gridCol w:w="1084"/>
      </w:tblGrid>
      <w:tr w:rsidR="00CD4D99" w14:paraId="4386C37C" w14:textId="77777777" w:rsidTr="00E66D3D">
        <w:tc>
          <w:tcPr>
            <w:tcW w:w="0" w:type="auto"/>
            <w:gridSpan w:val="2"/>
            <w:vMerge w:val="restart"/>
            <w:tcBorders>
              <w:top w:val="single" w:sz="4" w:space="0" w:color="auto"/>
              <w:bottom w:val="single" w:sz="4" w:space="0" w:color="auto"/>
            </w:tcBorders>
            <w:vAlign w:val="center"/>
          </w:tcPr>
          <w:p w14:paraId="196A9ACB" w14:textId="77777777" w:rsidR="00CD4D99" w:rsidRDefault="00CD4D99" w:rsidP="00E66D3D">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Metoda</w:t>
            </w:r>
          </w:p>
        </w:tc>
        <w:tc>
          <w:tcPr>
            <w:tcW w:w="0" w:type="auto"/>
            <w:gridSpan w:val="4"/>
            <w:tcBorders>
              <w:top w:val="single" w:sz="4" w:space="0" w:color="auto"/>
              <w:bottom w:val="single" w:sz="4" w:space="0" w:color="auto"/>
            </w:tcBorders>
            <w:vAlign w:val="center"/>
          </w:tcPr>
          <w:p w14:paraId="29C12741" w14:textId="77777777" w:rsidR="00CD4D99" w:rsidRDefault="00CD4D99" w:rsidP="00E66D3D">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 xml:space="preserve">Właściwości </w:t>
            </w:r>
            <w:proofErr w:type="spellStart"/>
            <w:r>
              <w:rPr>
                <w:rFonts w:ascii="Times New Roman" w:eastAsia="Times New Roman" w:hAnsi="Times New Roman" w:cs="Times New Roman"/>
              </w:rPr>
              <w:t>polioli</w:t>
            </w:r>
            <w:proofErr w:type="spellEnd"/>
          </w:p>
        </w:tc>
        <w:tc>
          <w:tcPr>
            <w:tcW w:w="0" w:type="auto"/>
            <w:vMerge w:val="restart"/>
            <w:tcBorders>
              <w:top w:val="single" w:sz="4" w:space="0" w:color="auto"/>
              <w:bottom w:val="single" w:sz="4" w:space="0" w:color="auto"/>
            </w:tcBorders>
            <w:vAlign w:val="center"/>
          </w:tcPr>
          <w:p w14:paraId="720BA35B" w14:textId="77777777" w:rsidR="00CD4D99" w:rsidRDefault="00CD4D99" w:rsidP="00E66D3D">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Literatura</w:t>
            </w:r>
          </w:p>
        </w:tc>
      </w:tr>
      <w:tr w:rsidR="00CD4D99" w14:paraId="3652296F" w14:textId="77777777" w:rsidTr="00E66D3D">
        <w:tc>
          <w:tcPr>
            <w:tcW w:w="0" w:type="auto"/>
            <w:gridSpan w:val="2"/>
            <w:vMerge/>
            <w:tcBorders>
              <w:top w:val="single" w:sz="4" w:space="0" w:color="auto"/>
              <w:bottom w:val="single" w:sz="4" w:space="0" w:color="auto"/>
            </w:tcBorders>
            <w:vAlign w:val="center"/>
          </w:tcPr>
          <w:p w14:paraId="24063567" w14:textId="77777777" w:rsidR="00CD4D99" w:rsidRDefault="00CD4D99" w:rsidP="00E66D3D">
            <w:pPr>
              <w:spacing w:before="120" w:line="360" w:lineRule="auto"/>
              <w:jc w:val="center"/>
              <w:rPr>
                <w:rFonts w:ascii="Times New Roman" w:eastAsia="Times New Roman" w:hAnsi="Times New Roman" w:cs="Times New Roman"/>
              </w:rPr>
            </w:pPr>
          </w:p>
        </w:tc>
        <w:tc>
          <w:tcPr>
            <w:tcW w:w="0" w:type="auto"/>
            <w:tcBorders>
              <w:top w:val="single" w:sz="4" w:space="0" w:color="auto"/>
              <w:bottom w:val="single" w:sz="4" w:space="0" w:color="auto"/>
            </w:tcBorders>
            <w:vAlign w:val="center"/>
          </w:tcPr>
          <w:p w14:paraId="1D3B8397" w14:textId="77777777" w:rsidR="00CD4D99" w:rsidRDefault="00CD4D99" w:rsidP="00E66D3D">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Liczba hydroksylowa [</w:t>
            </w:r>
            <w:proofErr w:type="spellStart"/>
            <w:r>
              <w:rPr>
                <w:rFonts w:ascii="Times New Roman" w:eastAsia="Times New Roman" w:hAnsi="Times New Roman" w:cs="Times New Roman"/>
              </w:rPr>
              <w:t>mgKOH</w:t>
            </w:r>
            <w:proofErr w:type="spellEnd"/>
            <w:r>
              <w:rPr>
                <w:rFonts w:ascii="Times New Roman" w:eastAsia="Times New Roman" w:hAnsi="Times New Roman" w:cs="Times New Roman"/>
              </w:rPr>
              <w:t>/g]</w:t>
            </w:r>
          </w:p>
        </w:tc>
        <w:tc>
          <w:tcPr>
            <w:tcW w:w="0" w:type="auto"/>
            <w:tcBorders>
              <w:top w:val="single" w:sz="4" w:space="0" w:color="auto"/>
              <w:bottom w:val="single" w:sz="4" w:space="0" w:color="auto"/>
            </w:tcBorders>
            <w:vAlign w:val="center"/>
          </w:tcPr>
          <w:p w14:paraId="0F340329" w14:textId="77777777" w:rsidR="00CD4D99" w:rsidRDefault="00CD4D99" w:rsidP="00E66D3D">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Funkcyjność</w:t>
            </w:r>
          </w:p>
        </w:tc>
        <w:tc>
          <w:tcPr>
            <w:tcW w:w="0" w:type="auto"/>
            <w:tcBorders>
              <w:top w:val="single" w:sz="4" w:space="0" w:color="auto"/>
              <w:bottom w:val="single" w:sz="4" w:space="0" w:color="auto"/>
            </w:tcBorders>
            <w:vAlign w:val="center"/>
          </w:tcPr>
          <w:p w14:paraId="596A046D" w14:textId="77777777" w:rsidR="00CD4D99" w:rsidRDefault="00CD4D99" w:rsidP="00E66D3D">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Lepkość [</w:t>
            </w:r>
            <w:proofErr w:type="spellStart"/>
            <w:r>
              <w:rPr>
                <w:rFonts w:ascii="Times New Roman" w:eastAsia="Times New Roman" w:hAnsi="Times New Roman" w:cs="Times New Roman"/>
              </w:rPr>
              <w:t>Pa·s</w:t>
            </w:r>
            <w:proofErr w:type="spellEnd"/>
            <w:r>
              <w:rPr>
                <w:rFonts w:ascii="Times New Roman" w:eastAsia="Times New Roman" w:hAnsi="Times New Roman" w:cs="Times New Roman"/>
              </w:rPr>
              <w:t>]</w:t>
            </w:r>
          </w:p>
        </w:tc>
        <w:tc>
          <w:tcPr>
            <w:tcW w:w="0" w:type="auto"/>
            <w:tcBorders>
              <w:top w:val="single" w:sz="4" w:space="0" w:color="auto"/>
              <w:bottom w:val="single" w:sz="4" w:space="0" w:color="auto"/>
            </w:tcBorders>
            <w:vAlign w:val="center"/>
          </w:tcPr>
          <w:p w14:paraId="53389CD8" w14:textId="77777777" w:rsidR="00CD4D99" w:rsidRDefault="00CD4D99" w:rsidP="00E66D3D">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Masa molowa [g/mol]</w:t>
            </w:r>
          </w:p>
        </w:tc>
        <w:tc>
          <w:tcPr>
            <w:tcW w:w="0" w:type="auto"/>
            <w:vMerge/>
            <w:tcBorders>
              <w:top w:val="single" w:sz="4" w:space="0" w:color="auto"/>
              <w:bottom w:val="single" w:sz="4" w:space="0" w:color="auto"/>
            </w:tcBorders>
            <w:vAlign w:val="center"/>
          </w:tcPr>
          <w:p w14:paraId="3DE5DCBE" w14:textId="77777777" w:rsidR="00CD4D99" w:rsidRDefault="00CD4D99" w:rsidP="00E66D3D">
            <w:pPr>
              <w:spacing w:before="120" w:line="360" w:lineRule="auto"/>
              <w:jc w:val="center"/>
              <w:rPr>
                <w:rFonts w:ascii="Times New Roman" w:eastAsia="Times New Roman" w:hAnsi="Times New Roman" w:cs="Times New Roman"/>
              </w:rPr>
            </w:pPr>
          </w:p>
        </w:tc>
      </w:tr>
      <w:tr w:rsidR="00CD4D99" w14:paraId="28125888" w14:textId="77777777" w:rsidTr="00E66D3D">
        <w:tc>
          <w:tcPr>
            <w:tcW w:w="0" w:type="auto"/>
            <w:gridSpan w:val="2"/>
            <w:tcBorders>
              <w:top w:val="single" w:sz="4" w:space="0" w:color="auto"/>
              <w:bottom w:val="single" w:sz="4" w:space="0" w:color="auto"/>
            </w:tcBorders>
            <w:vAlign w:val="center"/>
          </w:tcPr>
          <w:p w14:paraId="090C5AF3" w14:textId="77777777" w:rsidR="00CD4D99" w:rsidRDefault="00CD4D99" w:rsidP="00E66D3D">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Estryfikacja</w:t>
            </w:r>
          </w:p>
        </w:tc>
        <w:tc>
          <w:tcPr>
            <w:tcW w:w="0" w:type="auto"/>
            <w:tcBorders>
              <w:top w:val="single" w:sz="4" w:space="0" w:color="auto"/>
              <w:bottom w:val="single" w:sz="4" w:space="0" w:color="auto"/>
            </w:tcBorders>
            <w:vAlign w:val="center"/>
          </w:tcPr>
          <w:p w14:paraId="3A09C4AA" w14:textId="77777777" w:rsidR="00CD4D99" w:rsidRDefault="00CD4D99" w:rsidP="00E66D3D">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300-330</w:t>
            </w:r>
          </w:p>
        </w:tc>
        <w:tc>
          <w:tcPr>
            <w:tcW w:w="0" w:type="auto"/>
            <w:tcBorders>
              <w:top w:val="single" w:sz="4" w:space="0" w:color="auto"/>
              <w:bottom w:val="single" w:sz="4" w:space="0" w:color="auto"/>
            </w:tcBorders>
            <w:vAlign w:val="center"/>
          </w:tcPr>
          <w:p w14:paraId="23CA83ED" w14:textId="77777777" w:rsidR="00CD4D99" w:rsidRDefault="00CD4D99" w:rsidP="00E66D3D">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0" w:type="auto"/>
            <w:tcBorders>
              <w:top w:val="single" w:sz="4" w:space="0" w:color="auto"/>
              <w:bottom w:val="single" w:sz="4" w:space="0" w:color="auto"/>
            </w:tcBorders>
            <w:vAlign w:val="center"/>
          </w:tcPr>
          <w:p w14:paraId="2B33F098" w14:textId="77777777" w:rsidR="00CD4D99" w:rsidRDefault="00CD4D99" w:rsidP="00E66D3D">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0" w:type="auto"/>
            <w:tcBorders>
              <w:top w:val="single" w:sz="4" w:space="0" w:color="auto"/>
              <w:bottom w:val="single" w:sz="4" w:space="0" w:color="auto"/>
            </w:tcBorders>
            <w:vAlign w:val="center"/>
          </w:tcPr>
          <w:p w14:paraId="02A1B45D" w14:textId="77777777" w:rsidR="00CD4D99" w:rsidRDefault="00CD4D99" w:rsidP="00E66D3D">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1000-1100</w:t>
            </w:r>
          </w:p>
        </w:tc>
        <w:tc>
          <w:tcPr>
            <w:tcW w:w="0" w:type="auto"/>
            <w:tcBorders>
              <w:top w:val="single" w:sz="4" w:space="0" w:color="auto"/>
              <w:bottom w:val="single" w:sz="4" w:space="0" w:color="auto"/>
            </w:tcBorders>
            <w:vAlign w:val="center"/>
          </w:tcPr>
          <w:p w14:paraId="10910FA8" w14:textId="77777777" w:rsidR="00CD4D99" w:rsidRDefault="00CD4D99" w:rsidP="00CD4D99">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[15]</w:t>
            </w:r>
          </w:p>
        </w:tc>
      </w:tr>
      <w:tr w:rsidR="00CD4D99" w14:paraId="45A1CD4F" w14:textId="77777777" w:rsidTr="00E66D3D">
        <w:trPr>
          <w:trHeight w:val="516"/>
        </w:trPr>
        <w:tc>
          <w:tcPr>
            <w:tcW w:w="0" w:type="auto"/>
            <w:vMerge w:val="restart"/>
            <w:tcBorders>
              <w:top w:val="single" w:sz="4" w:space="0" w:color="auto"/>
              <w:bottom w:val="single" w:sz="4" w:space="0" w:color="auto"/>
            </w:tcBorders>
            <w:vAlign w:val="center"/>
          </w:tcPr>
          <w:p w14:paraId="62DB223C" w14:textId="77777777" w:rsidR="00CD4D99" w:rsidRDefault="00CD4D99" w:rsidP="00E66D3D">
            <w:pPr>
              <w:spacing w:before="120" w:line="360" w:lineRule="auto"/>
              <w:jc w:val="center"/>
              <w:rPr>
                <w:rFonts w:ascii="Times New Roman" w:eastAsia="Times New Roman" w:hAnsi="Times New Roman" w:cs="Times New Roman"/>
              </w:rPr>
            </w:pPr>
            <w:proofErr w:type="spellStart"/>
            <w:r>
              <w:rPr>
                <w:rFonts w:ascii="Times New Roman" w:eastAsia="Times New Roman" w:hAnsi="Times New Roman" w:cs="Times New Roman"/>
              </w:rPr>
              <w:t>Epoksydacja</w:t>
            </w:r>
            <w:proofErr w:type="spellEnd"/>
            <w:r>
              <w:rPr>
                <w:rFonts w:ascii="Times New Roman" w:eastAsia="Times New Roman" w:hAnsi="Times New Roman" w:cs="Times New Roman"/>
              </w:rPr>
              <w:t xml:space="preserve"> z otwarciem pierścienia</w:t>
            </w:r>
          </w:p>
        </w:tc>
        <w:tc>
          <w:tcPr>
            <w:tcW w:w="0" w:type="auto"/>
            <w:tcBorders>
              <w:top w:val="single" w:sz="4" w:space="0" w:color="auto"/>
              <w:bottom w:val="single" w:sz="4" w:space="0" w:color="auto"/>
            </w:tcBorders>
            <w:vAlign w:val="center"/>
          </w:tcPr>
          <w:p w14:paraId="0BBD46EB" w14:textId="77777777" w:rsidR="00CD4D99" w:rsidRDefault="00CD4D99" w:rsidP="00E66D3D">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Medium otwierające pierścień: kwas ortofosforowy</w:t>
            </w:r>
          </w:p>
        </w:tc>
        <w:tc>
          <w:tcPr>
            <w:tcW w:w="0" w:type="auto"/>
            <w:tcBorders>
              <w:top w:val="single" w:sz="4" w:space="0" w:color="auto"/>
              <w:bottom w:val="single" w:sz="4" w:space="0" w:color="auto"/>
            </w:tcBorders>
            <w:vAlign w:val="center"/>
          </w:tcPr>
          <w:p w14:paraId="77566728" w14:textId="77777777" w:rsidR="00CD4D99" w:rsidRDefault="00CD4D99" w:rsidP="00E66D3D">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153-253</w:t>
            </w:r>
          </w:p>
        </w:tc>
        <w:tc>
          <w:tcPr>
            <w:tcW w:w="0" w:type="auto"/>
            <w:tcBorders>
              <w:top w:val="single" w:sz="4" w:space="0" w:color="auto"/>
              <w:bottom w:val="single" w:sz="4" w:space="0" w:color="auto"/>
            </w:tcBorders>
            <w:vAlign w:val="center"/>
          </w:tcPr>
          <w:p w14:paraId="48C055CD" w14:textId="77777777" w:rsidR="00CD4D99" w:rsidRDefault="00CD4D99" w:rsidP="00E66D3D">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1.4-4.8</w:t>
            </w:r>
          </w:p>
        </w:tc>
        <w:tc>
          <w:tcPr>
            <w:tcW w:w="0" w:type="auto"/>
            <w:tcBorders>
              <w:top w:val="single" w:sz="4" w:space="0" w:color="auto"/>
              <w:bottom w:val="single" w:sz="4" w:space="0" w:color="auto"/>
            </w:tcBorders>
            <w:vAlign w:val="center"/>
          </w:tcPr>
          <w:p w14:paraId="15A88572" w14:textId="77777777" w:rsidR="00CD4D99" w:rsidRDefault="00CD4D99" w:rsidP="00E66D3D">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3.2-5.3</w:t>
            </w:r>
          </w:p>
        </w:tc>
        <w:tc>
          <w:tcPr>
            <w:tcW w:w="0" w:type="auto"/>
            <w:tcBorders>
              <w:top w:val="single" w:sz="4" w:space="0" w:color="auto"/>
              <w:bottom w:val="single" w:sz="4" w:space="0" w:color="auto"/>
            </w:tcBorders>
            <w:vAlign w:val="center"/>
          </w:tcPr>
          <w:p w14:paraId="7D14366F" w14:textId="77777777" w:rsidR="00CD4D99" w:rsidRDefault="00CD4D99" w:rsidP="00E66D3D">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3870-4700</w:t>
            </w:r>
          </w:p>
        </w:tc>
        <w:tc>
          <w:tcPr>
            <w:tcW w:w="0" w:type="auto"/>
            <w:tcBorders>
              <w:top w:val="single" w:sz="4" w:space="0" w:color="auto"/>
              <w:bottom w:val="single" w:sz="4" w:space="0" w:color="auto"/>
            </w:tcBorders>
            <w:vAlign w:val="center"/>
          </w:tcPr>
          <w:p w14:paraId="0B79403B" w14:textId="77777777" w:rsidR="00CD4D99" w:rsidRDefault="00CD4D99" w:rsidP="00CD4D99">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[16]</w:t>
            </w:r>
          </w:p>
        </w:tc>
      </w:tr>
      <w:tr w:rsidR="00CD4D99" w14:paraId="7CEA0FCF" w14:textId="77777777" w:rsidTr="00E66D3D">
        <w:trPr>
          <w:trHeight w:val="516"/>
        </w:trPr>
        <w:tc>
          <w:tcPr>
            <w:tcW w:w="0" w:type="auto"/>
            <w:vMerge/>
            <w:tcBorders>
              <w:top w:val="single" w:sz="4" w:space="0" w:color="auto"/>
              <w:bottom w:val="single" w:sz="4" w:space="0" w:color="auto"/>
            </w:tcBorders>
            <w:vAlign w:val="center"/>
          </w:tcPr>
          <w:p w14:paraId="6B4E1A2D" w14:textId="77777777" w:rsidR="00CD4D99" w:rsidRDefault="00CD4D99" w:rsidP="00E66D3D">
            <w:pPr>
              <w:spacing w:before="120" w:line="360" w:lineRule="auto"/>
              <w:jc w:val="center"/>
              <w:rPr>
                <w:rFonts w:ascii="Times New Roman" w:eastAsia="Times New Roman" w:hAnsi="Times New Roman" w:cs="Times New Roman"/>
              </w:rPr>
            </w:pPr>
          </w:p>
        </w:tc>
        <w:tc>
          <w:tcPr>
            <w:tcW w:w="0" w:type="auto"/>
            <w:tcBorders>
              <w:top w:val="single" w:sz="4" w:space="0" w:color="auto"/>
              <w:bottom w:val="single" w:sz="4" w:space="0" w:color="auto"/>
            </w:tcBorders>
            <w:vAlign w:val="center"/>
          </w:tcPr>
          <w:p w14:paraId="2E4F1F51" w14:textId="77777777" w:rsidR="00CD4D99" w:rsidRDefault="00CD4D99" w:rsidP="00E66D3D">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Medium otwierające pierścień:</w:t>
            </w:r>
          </w:p>
          <w:p w14:paraId="2C7140B7" w14:textId="77777777" w:rsidR="00CD4D99" w:rsidRDefault="00CD4D99" w:rsidP="00E66D3D">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metanol</w:t>
            </w:r>
          </w:p>
        </w:tc>
        <w:tc>
          <w:tcPr>
            <w:tcW w:w="0" w:type="auto"/>
            <w:tcBorders>
              <w:top w:val="single" w:sz="4" w:space="0" w:color="auto"/>
              <w:bottom w:val="single" w:sz="4" w:space="0" w:color="auto"/>
            </w:tcBorders>
            <w:vAlign w:val="center"/>
          </w:tcPr>
          <w:p w14:paraId="0FCC819A" w14:textId="77777777" w:rsidR="00CD4D99" w:rsidRDefault="00CD4D99" w:rsidP="00E66D3D">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199</w:t>
            </w:r>
          </w:p>
        </w:tc>
        <w:tc>
          <w:tcPr>
            <w:tcW w:w="0" w:type="auto"/>
            <w:tcBorders>
              <w:top w:val="single" w:sz="4" w:space="0" w:color="auto"/>
              <w:bottom w:val="single" w:sz="4" w:space="0" w:color="auto"/>
            </w:tcBorders>
            <w:vAlign w:val="center"/>
          </w:tcPr>
          <w:p w14:paraId="3394B19C" w14:textId="77777777" w:rsidR="00CD4D99" w:rsidRDefault="00CD4D99" w:rsidP="00E66D3D">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3.7</w:t>
            </w:r>
          </w:p>
        </w:tc>
        <w:tc>
          <w:tcPr>
            <w:tcW w:w="0" w:type="auto"/>
            <w:tcBorders>
              <w:top w:val="single" w:sz="4" w:space="0" w:color="auto"/>
              <w:bottom w:val="single" w:sz="4" w:space="0" w:color="auto"/>
            </w:tcBorders>
            <w:vAlign w:val="center"/>
          </w:tcPr>
          <w:p w14:paraId="6A6E7E25" w14:textId="77777777" w:rsidR="00CD4D99" w:rsidRDefault="00CD4D99" w:rsidP="00E66D3D">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0" w:type="auto"/>
            <w:tcBorders>
              <w:top w:val="single" w:sz="4" w:space="0" w:color="auto"/>
              <w:bottom w:val="single" w:sz="4" w:space="0" w:color="auto"/>
            </w:tcBorders>
            <w:vAlign w:val="center"/>
          </w:tcPr>
          <w:p w14:paraId="2BEA2E6E" w14:textId="77777777" w:rsidR="00CD4D99" w:rsidRDefault="00CD4D99" w:rsidP="00E66D3D">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1053</w:t>
            </w:r>
          </w:p>
        </w:tc>
        <w:tc>
          <w:tcPr>
            <w:tcW w:w="0" w:type="auto"/>
            <w:tcBorders>
              <w:top w:val="single" w:sz="4" w:space="0" w:color="auto"/>
              <w:bottom w:val="single" w:sz="4" w:space="0" w:color="auto"/>
            </w:tcBorders>
            <w:vAlign w:val="center"/>
          </w:tcPr>
          <w:p w14:paraId="5203F565" w14:textId="77777777" w:rsidR="00CD4D99" w:rsidRDefault="00CD4D99" w:rsidP="00E66D3D">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[17]</w:t>
            </w:r>
          </w:p>
        </w:tc>
      </w:tr>
      <w:tr w:rsidR="00CD4D99" w14:paraId="761C489C" w14:textId="77777777" w:rsidTr="00E66D3D">
        <w:tc>
          <w:tcPr>
            <w:tcW w:w="0" w:type="auto"/>
            <w:gridSpan w:val="2"/>
            <w:tcBorders>
              <w:top w:val="single" w:sz="4" w:space="0" w:color="auto"/>
              <w:bottom w:val="single" w:sz="4" w:space="0" w:color="auto"/>
            </w:tcBorders>
            <w:vAlign w:val="center"/>
          </w:tcPr>
          <w:p w14:paraId="3A6D7C86" w14:textId="77777777" w:rsidR="00CD4D99" w:rsidRDefault="00CD4D99" w:rsidP="00E66D3D">
            <w:pPr>
              <w:spacing w:before="120" w:line="360" w:lineRule="auto"/>
              <w:jc w:val="center"/>
              <w:rPr>
                <w:rFonts w:ascii="Times New Roman" w:eastAsia="Times New Roman" w:hAnsi="Times New Roman" w:cs="Times New Roman"/>
              </w:rPr>
            </w:pPr>
            <w:proofErr w:type="spellStart"/>
            <w:r>
              <w:rPr>
                <w:rFonts w:ascii="Times New Roman" w:eastAsia="Times New Roman" w:hAnsi="Times New Roman" w:cs="Times New Roman"/>
              </w:rPr>
              <w:t>H</w:t>
            </w:r>
            <w:r w:rsidRPr="00882CD2">
              <w:rPr>
                <w:rFonts w:ascii="Times New Roman" w:eastAsia="Times New Roman" w:hAnsi="Times New Roman" w:cs="Times New Roman"/>
              </w:rPr>
              <w:t>ydroformylowanie</w:t>
            </w:r>
            <w:proofErr w:type="spellEnd"/>
          </w:p>
        </w:tc>
        <w:tc>
          <w:tcPr>
            <w:tcW w:w="0" w:type="auto"/>
            <w:tcBorders>
              <w:top w:val="single" w:sz="4" w:space="0" w:color="auto"/>
              <w:bottom w:val="single" w:sz="4" w:space="0" w:color="auto"/>
            </w:tcBorders>
            <w:vAlign w:val="center"/>
          </w:tcPr>
          <w:p w14:paraId="154EF221" w14:textId="77777777" w:rsidR="00CD4D99" w:rsidRDefault="00CD4D99" w:rsidP="00E66D3D">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86-236</w:t>
            </w:r>
          </w:p>
        </w:tc>
        <w:tc>
          <w:tcPr>
            <w:tcW w:w="0" w:type="auto"/>
            <w:tcBorders>
              <w:top w:val="single" w:sz="4" w:space="0" w:color="auto"/>
              <w:bottom w:val="single" w:sz="4" w:space="0" w:color="auto"/>
            </w:tcBorders>
            <w:vAlign w:val="center"/>
          </w:tcPr>
          <w:p w14:paraId="10ABA07A" w14:textId="77777777" w:rsidR="00CD4D99" w:rsidRDefault="00CD4D99" w:rsidP="00E66D3D">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2.5-4.3</w:t>
            </w:r>
          </w:p>
        </w:tc>
        <w:tc>
          <w:tcPr>
            <w:tcW w:w="0" w:type="auto"/>
            <w:tcBorders>
              <w:top w:val="single" w:sz="4" w:space="0" w:color="auto"/>
              <w:bottom w:val="single" w:sz="4" w:space="0" w:color="auto"/>
            </w:tcBorders>
            <w:vAlign w:val="center"/>
          </w:tcPr>
          <w:p w14:paraId="23381C8C" w14:textId="77777777" w:rsidR="00CD4D99" w:rsidRDefault="00CD4D99" w:rsidP="00E66D3D">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1.2-12.7</w:t>
            </w:r>
          </w:p>
        </w:tc>
        <w:tc>
          <w:tcPr>
            <w:tcW w:w="0" w:type="auto"/>
            <w:tcBorders>
              <w:top w:val="single" w:sz="4" w:space="0" w:color="auto"/>
              <w:bottom w:val="single" w:sz="4" w:space="0" w:color="auto"/>
            </w:tcBorders>
            <w:vAlign w:val="center"/>
          </w:tcPr>
          <w:p w14:paraId="3AABF17D" w14:textId="77777777" w:rsidR="00CD4D99" w:rsidRDefault="00CD4D99" w:rsidP="00E66D3D">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1004-1077</w:t>
            </w:r>
          </w:p>
        </w:tc>
        <w:tc>
          <w:tcPr>
            <w:tcW w:w="0" w:type="auto"/>
            <w:tcBorders>
              <w:top w:val="single" w:sz="4" w:space="0" w:color="auto"/>
              <w:bottom w:val="single" w:sz="4" w:space="0" w:color="auto"/>
            </w:tcBorders>
            <w:vAlign w:val="center"/>
          </w:tcPr>
          <w:p w14:paraId="715C1EF3" w14:textId="77777777" w:rsidR="00CD4D99" w:rsidRDefault="00CD4D99" w:rsidP="00CD4D99">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[14]</w:t>
            </w:r>
          </w:p>
        </w:tc>
      </w:tr>
    </w:tbl>
    <w:p w14:paraId="361A7E16" w14:textId="77777777" w:rsidR="00CD4D99" w:rsidRDefault="00CD4D99" w:rsidP="00CD4D99">
      <w:pPr>
        <w:pStyle w:val="Nagwek2"/>
        <w:numPr>
          <w:ilvl w:val="0"/>
          <w:numId w:val="0"/>
        </w:numPr>
        <w:rPr>
          <w:rFonts w:eastAsia="Times New Roman" w:cs="Times New Roman"/>
          <w:b w:val="0"/>
          <w:bCs w:val="0"/>
          <w:sz w:val="22"/>
          <w:szCs w:val="22"/>
        </w:rPr>
      </w:pPr>
      <w:bookmarkStart w:id="8" w:name="_Toc492637191"/>
    </w:p>
    <w:p w14:paraId="3163DDBF" w14:textId="77777777" w:rsidR="00CD4D99" w:rsidRDefault="00CD4D99" w:rsidP="00CD4D99">
      <w:pPr>
        <w:pStyle w:val="Nagwek2"/>
        <w:numPr>
          <w:ilvl w:val="1"/>
          <w:numId w:val="3"/>
        </w:numPr>
        <w:rPr>
          <w:rFonts w:eastAsia="Times New Roman"/>
        </w:rPr>
      </w:pPr>
      <w:bookmarkStart w:id="9" w:name="_Toc492759650"/>
      <w:r w:rsidRPr="001C5801">
        <w:rPr>
          <w:rFonts w:eastAsia="Times New Roman"/>
        </w:rPr>
        <w:t>Gliceryna odpadowa</w:t>
      </w:r>
      <w:bookmarkEnd w:id="8"/>
      <w:bookmarkEnd w:id="9"/>
      <w:r>
        <w:rPr>
          <w:rFonts w:eastAsia="Times New Roman"/>
        </w:rPr>
        <w:t xml:space="preserve"> </w:t>
      </w:r>
    </w:p>
    <w:p w14:paraId="5F3EB45D" w14:textId="77777777" w:rsidR="00CD4D99" w:rsidRPr="0045134B" w:rsidRDefault="00CD4D99" w:rsidP="00CD4D99"/>
    <w:p w14:paraId="039A34AC" w14:textId="77777777" w:rsidR="00CD4D99" w:rsidRPr="001C5801" w:rsidRDefault="00CD4D99" w:rsidP="00CD4D99">
      <w:pPr>
        <w:spacing w:line="360" w:lineRule="auto"/>
        <w:ind w:firstLine="708"/>
        <w:jc w:val="both"/>
        <w:rPr>
          <w:rFonts w:ascii="Times New Roman" w:eastAsia="Times New Roman" w:hAnsi="Times New Roman" w:cs="Times New Roman"/>
        </w:rPr>
      </w:pPr>
      <w:r w:rsidRPr="001C5801">
        <w:rPr>
          <w:rFonts w:ascii="Times New Roman" w:eastAsia="Times New Roman" w:hAnsi="Times New Roman" w:cs="Times New Roman"/>
        </w:rPr>
        <w:t>Gliceryna odpadowa to uboczny produkt powstający przy produkcji estrów alkilowych wyższych kwasów tłuszczowych (biodiesla), c</w:t>
      </w:r>
      <w:r>
        <w:rPr>
          <w:rFonts w:ascii="Times New Roman" w:eastAsia="Times New Roman" w:hAnsi="Times New Roman" w:cs="Times New Roman"/>
        </w:rPr>
        <w:t>o zostało przedstawione na Rysunku 4</w:t>
      </w:r>
      <w:r w:rsidRPr="001C5801">
        <w:rPr>
          <w:rFonts w:ascii="Times New Roman" w:eastAsia="Times New Roman" w:hAnsi="Times New Roman" w:cs="Times New Roman"/>
        </w:rPr>
        <w:t xml:space="preserve">. </w:t>
      </w:r>
    </w:p>
    <w:p w14:paraId="4DE358A4" w14:textId="77777777" w:rsidR="00CD4D99" w:rsidRDefault="00CD4D99" w:rsidP="00CD4D99">
      <w:pPr>
        <w:keepNext/>
        <w:jc w:val="center"/>
      </w:pPr>
      <w:r>
        <w:rPr>
          <w:rFonts w:ascii="Times New Roman" w:eastAsia="Times New Roman" w:hAnsi="Times New Roman" w:cs="Times New Roman"/>
          <w:noProof/>
          <w:lang w:eastAsia="pl-PL"/>
        </w:rPr>
        <w:drawing>
          <wp:inline distT="0" distB="0" distL="0" distR="0" wp14:anchorId="0AA7EF75" wp14:editId="679A1C64">
            <wp:extent cx="5731510" cy="1350010"/>
            <wp:effectExtent l="0" t="0" r="2540" b="254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disel.tif"/>
                    <pic:cNvPicPr/>
                  </pic:nvPicPr>
                  <pic:blipFill>
                    <a:blip r:embed="rId9">
                      <a:extLst>
                        <a:ext uri="{28A0092B-C50C-407E-A947-70E740481C1C}">
                          <a14:useLocalDpi xmlns:a14="http://schemas.microsoft.com/office/drawing/2010/main" val="0"/>
                        </a:ext>
                      </a:extLst>
                    </a:blip>
                    <a:stretch>
                      <a:fillRect/>
                    </a:stretch>
                  </pic:blipFill>
                  <pic:spPr>
                    <a:xfrm>
                      <a:off x="0" y="0"/>
                      <a:ext cx="5731510" cy="1350010"/>
                    </a:xfrm>
                    <a:prstGeom prst="rect">
                      <a:avLst/>
                    </a:prstGeom>
                  </pic:spPr>
                </pic:pic>
              </a:graphicData>
            </a:graphic>
          </wp:inline>
        </w:drawing>
      </w:r>
    </w:p>
    <w:p w14:paraId="25CC6139" w14:textId="77777777" w:rsidR="00CD4D99" w:rsidRDefault="00CD4D99" w:rsidP="00CD4D99">
      <w:pPr>
        <w:pStyle w:val="Legenda"/>
        <w:rPr>
          <w:rFonts w:eastAsia="Times New Roman" w:cs="Times New Roman"/>
        </w:rPr>
      </w:pPr>
      <w:bookmarkStart w:id="10" w:name="_Toc492835032"/>
      <w:r>
        <w:t xml:space="preserve">Rys. </w:t>
      </w:r>
      <w:r w:rsidR="003C3A8B">
        <w:fldChar w:fldCharType="begin"/>
      </w:r>
      <w:r w:rsidR="003C3A8B">
        <w:instrText xml:space="preserve"> SEQ Rysunek \* ARABIC </w:instrText>
      </w:r>
      <w:r w:rsidR="003C3A8B">
        <w:fldChar w:fldCharType="separate"/>
      </w:r>
      <w:r w:rsidR="00102094">
        <w:rPr>
          <w:noProof/>
        </w:rPr>
        <w:t>4</w:t>
      </w:r>
      <w:r w:rsidR="003C3A8B">
        <w:rPr>
          <w:noProof/>
        </w:rPr>
        <w:fldChar w:fldCharType="end"/>
      </w:r>
      <w:r>
        <w:t xml:space="preserve">.  </w:t>
      </w:r>
      <w:r w:rsidRPr="007005C6">
        <w:t xml:space="preserve">Schemat reakcji </w:t>
      </w:r>
      <w:proofErr w:type="spellStart"/>
      <w:r w:rsidRPr="007005C6">
        <w:t>transestryfikacji</w:t>
      </w:r>
      <w:proofErr w:type="spellEnd"/>
      <w:r w:rsidRPr="007005C6">
        <w:t xml:space="preserve"> oleju (R1,R2 oraz R3 oznaczają łańcuchy boczne kwasów tłuszczowych).</w:t>
      </w:r>
      <w:bookmarkEnd w:id="10"/>
    </w:p>
    <w:p w14:paraId="2CBA92C9" w14:textId="77777777" w:rsidR="00CD4D99" w:rsidRDefault="00CD4D99" w:rsidP="00CD4D99">
      <w:pPr>
        <w:jc w:val="center"/>
        <w:rPr>
          <w:rFonts w:ascii="Times New Roman" w:eastAsia="Times New Roman" w:hAnsi="Times New Roman" w:cs="Times New Roman"/>
        </w:rPr>
      </w:pPr>
    </w:p>
    <w:p w14:paraId="0C9E0303" w14:textId="77777777" w:rsidR="00CD4D99" w:rsidRDefault="00CD4D99" w:rsidP="00CD4D99">
      <w:pPr>
        <w:spacing w:line="360" w:lineRule="auto"/>
        <w:ind w:firstLine="360"/>
        <w:jc w:val="both"/>
        <w:rPr>
          <w:rFonts w:ascii="Times New Roman" w:eastAsia="Times New Roman" w:hAnsi="Times New Roman" w:cs="Times New Roman"/>
        </w:rPr>
      </w:pPr>
      <w:r w:rsidRPr="115790F8">
        <w:rPr>
          <w:rFonts w:ascii="Times New Roman" w:eastAsia="Times New Roman" w:hAnsi="Times New Roman" w:cs="Times New Roman"/>
        </w:rPr>
        <w:t xml:space="preserve">Na jedną tonę wytworzonych metylowych lub etylowych estrów kwasów tłuszczowych przypada od 90 do 110 kg odpadowej gliceryny. Przed odprowadzeniem jej do ścieków trzeba usunąć katalizator </w:t>
      </w:r>
      <w:proofErr w:type="spellStart"/>
      <w:r w:rsidRPr="115790F8">
        <w:rPr>
          <w:rFonts w:ascii="Times New Roman" w:eastAsia="Times New Roman" w:hAnsi="Times New Roman" w:cs="Times New Roman"/>
        </w:rPr>
        <w:t>transestryfikacji</w:t>
      </w:r>
      <w:proofErr w:type="spellEnd"/>
      <w:r w:rsidRPr="115790F8">
        <w:rPr>
          <w:rFonts w:ascii="Times New Roman" w:eastAsia="Times New Roman" w:hAnsi="Times New Roman" w:cs="Times New Roman"/>
        </w:rPr>
        <w:t xml:space="preserve"> (kwas lub zasada) i alkohol (z reguły metanol). Pociąga to za sobą koszty obciążające cenę biodiesla. W porównaniu do czystej gliceryny</w:t>
      </w:r>
      <w:r>
        <w:rPr>
          <w:rFonts w:ascii="Times New Roman" w:eastAsia="Times New Roman" w:hAnsi="Times New Roman" w:cs="Times New Roman"/>
        </w:rPr>
        <w:t xml:space="preserve"> gliceryna odpadowa (surowa)</w:t>
      </w:r>
      <w:r w:rsidRPr="115790F8">
        <w:rPr>
          <w:rFonts w:ascii="Times New Roman" w:eastAsia="Times New Roman" w:hAnsi="Times New Roman" w:cs="Times New Roman"/>
        </w:rPr>
        <w:t xml:space="preserve"> zawiera wolne kwasy tłuszczowe (FFA), estry metylowe kwasów tłuszczowych (FAME) oraz glicerydy. Dokładna kompozycja surowej gliceryny zależy od surowca użytego do produkcji biodiesla, zastosowanego katalizatora oraz ewent</w:t>
      </w:r>
      <w:r>
        <w:rPr>
          <w:rFonts w:ascii="Times New Roman" w:eastAsia="Times New Roman" w:hAnsi="Times New Roman" w:cs="Times New Roman"/>
        </w:rPr>
        <w:t>ualnych procesów poreakcyjnych</w:t>
      </w:r>
      <w:r w:rsidRPr="115790F8">
        <w:rPr>
          <w:rFonts w:ascii="Times New Roman" w:eastAsia="Times New Roman" w:hAnsi="Times New Roman" w:cs="Times New Roman"/>
        </w:rPr>
        <w:t>. Z uwagi na bardzo duże ilości odpadowej gliceryny generowanej podczas produkcji biopaliw, następuje przesycenie rynku, co znacząco wpływa na cenę odpadowej gliceryny i jednocześnie na o</w:t>
      </w:r>
      <w:r>
        <w:rPr>
          <w:rFonts w:ascii="Times New Roman" w:eastAsia="Times New Roman" w:hAnsi="Times New Roman" w:cs="Times New Roman"/>
        </w:rPr>
        <w:t>płacalność produkcji biodiesla</w:t>
      </w:r>
      <w:r w:rsidRPr="115790F8">
        <w:rPr>
          <w:rFonts w:ascii="Times New Roman" w:eastAsia="Times New Roman" w:hAnsi="Times New Roman" w:cs="Times New Roman"/>
        </w:rPr>
        <w:t xml:space="preserve">. Najprostszym i najbardziej oczywistym rozwiązaniem jest spalanie odpadowej gliceryny w celu odzysku energii. Wiele wątpliwości związanych z tym procesem dotyczyło powstawania akroleiny, z uwagi na jej toksyczność. </w:t>
      </w:r>
      <w:r>
        <w:rPr>
          <w:rFonts w:ascii="Times New Roman" w:eastAsia="Times New Roman" w:hAnsi="Times New Roman" w:cs="Times New Roman"/>
        </w:rPr>
        <w:t>Spalanie gliceryny</w:t>
      </w:r>
      <w:r w:rsidRPr="115790F8">
        <w:rPr>
          <w:rFonts w:ascii="Times New Roman" w:eastAsia="Times New Roman" w:hAnsi="Times New Roman" w:cs="Times New Roman"/>
        </w:rPr>
        <w:t xml:space="preserve"> nie wykorzystuje swojego pełnego potencjału, dlatego wciąż trwają poszukiwania nowych zastosowań. </w:t>
      </w:r>
    </w:p>
    <w:p w14:paraId="24E64356" w14:textId="77777777" w:rsidR="00CD4D99" w:rsidRDefault="00CD4D99" w:rsidP="00CD4D99">
      <w:pPr>
        <w:spacing w:line="360" w:lineRule="auto"/>
        <w:ind w:firstLine="360"/>
        <w:jc w:val="both"/>
        <w:rPr>
          <w:rFonts w:ascii="Times New Roman" w:eastAsia="Times New Roman" w:hAnsi="Times New Roman" w:cs="Times New Roman"/>
        </w:rPr>
      </w:pPr>
      <w:r w:rsidRPr="115790F8">
        <w:rPr>
          <w:rFonts w:ascii="Times New Roman" w:eastAsia="Times New Roman" w:hAnsi="Times New Roman" w:cs="Times New Roman"/>
        </w:rPr>
        <w:t>Alternatywą jest wykorzystanie w przemyśle tworzyw sztucznych odpadowej gliceryny. Eliminacja czasochłonnych i drogich procesów oczyszczania, jak wspomniano powyżej, może bardzo korzystnie wpłynąć na opłacalność produkcji biodiesla. Pośród wielu różnych tworzyw sztucznych otrzymywanych lub modyfikowanych z wykorzystaniem odpadowej gliceryny, najliczniejszą grupę stanowią poliuretany</w:t>
      </w:r>
      <w:r>
        <w:rPr>
          <w:rFonts w:ascii="Times New Roman" w:eastAsia="Times New Roman" w:hAnsi="Times New Roman" w:cs="Times New Roman"/>
        </w:rPr>
        <w:t>, gdyż</w:t>
      </w:r>
      <w:r w:rsidRPr="115790F8">
        <w:rPr>
          <w:rFonts w:ascii="Times New Roman" w:eastAsia="Times New Roman" w:hAnsi="Times New Roman" w:cs="Times New Roman"/>
        </w:rPr>
        <w:t xml:space="preserve"> surowa gliceryna może być stosowan</w:t>
      </w:r>
      <w:r>
        <w:rPr>
          <w:rFonts w:ascii="Times New Roman" w:eastAsia="Times New Roman" w:hAnsi="Times New Roman" w:cs="Times New Roman"/>
        </w:rPr>
        <w:t>a</w:t>
      </w:r>
      <w:r w:rsidRPr="115790F8">
        <w:rPr>
          <w:rFonts w:ascii="Times New Roman" w:eastAsia="Times New Roman" w:hAnsi="Times New Roman" w:cs="Times New Roman"/>
        </w:rPr>
        <w:t xml:space="preserve"> do wytwarzania </w:t>
      </w:r>
      <w:proofErr w:type="spellStart"/>
      <w:r w:rsidRPr="115790F8">
        <w:rPr>
          <w:rFonts w:ascii="Times New Roman" w:eastAsia="Times New Roman" w:hAnsi="Times New Roman" w:cs="Times New Roman"/>
        </w:rPr>
        <w:t>polioli</w:t>
      </w:r>
      <w:proofErr w:type="spellEnd"/>
      <w:r w:rsidRPr="115790F8">
        <w:rPr>
          <w:rFonts w:ascii="Times New Roman" w:eastAsia="Times New Roman" w:hAnsi="Times New Roman" w:cs="Times New Roman"/>
        </w:rPr>
        <w:t xml:space="preserve"> oraz </w:t>
      </w:r>
      <w:r>
        <w:rPr>
          <w:rFonts w:ascii="Times New Roman" w:eastAsia="Times New Roman" w:hAnsi="Times New Roman" w:cs="Times New Roman"/>
        </w:rPr>
        <w:t xml:space="preserve">bezpośrednio </w:t>
      </w:r>
      <w:r w:rsidRPr="115790F8">
        <w:rPr>
          <w:rFonts w:ascii="Times New Roman" w:eastAsia="Times New Roman" w:hAnsi="Times New Roman" w:cs="Times New Roman"/>
        </w:rPr>
        <w:t xml:space="preserve">poliuretanów. Wyróżnia się metodę pośrednią, poprzez zastosowanie związków chemicznych otrzymanych z odpadowej gliceryny bądź metodę bezpośrednią, poprzez wprowadzenie gliceryny lub jej spolimeryzowanej formy do produkcji </w:t>
      </w:r>
      <w:proofErr w:type="spellStart"/>
      <w:r w:rsidRPr="115790F8">
        <w:rPr>
          <w:rFonts w:ascii="Times New Roman" w:eastAsia="Times New Roman" w:hAnsi="Times New Roman" w:cs="Times New Roman"/>
        </w:rPr>
        <w:t>poliol</w:t>
      </w:r>
      <w:r>
        <w:rPr>
          <w:rFonts w:ascii="Times New Roman" w:eastAsia="Times New Roman" w:hAnsi="Times New Roman" w:cs="Times New Roman"/>
        </w:rPr>
        <w:t>i</w:t>
      </w:r>
      <w:proofErr w:type="spellEnd"/>
      <w:r>
        <w:rPr>
          <w:rFonts w:ascii="Times New Roman" w:eastAsia="Times New Roman" w:hAnsi="Times New Roman" w:cs="Times New Roman"/>
        </w:rPr>
        <w:t xml:space="preserve"> i materiałów poliuretanowych</w:t>
      </w:r>
      <w:r w:rsidRPr="115790F8">
        <w:rPr>
          <w:rFonts w:ascii="Times New Roman" w:eastAsia="Times New Roman" w:hAnsi="Times New Roman" w:cs="Times New Roman"/>
        </w:rPr>
        <w:t xml:space="preserve">. </w:t>
      </w:r>
      <w:r>
        <w:rPr>
          <w:rFonts w:ascii="Times New Roman" w:eastAsia="Times New Roman" w:hAnsi="Times New Roman" w:cs="Times New Roman"/>
        </w:rPr>
        <w:t xml:space="preserve">W tabeli 2  przedstawiono wybrane właściwości </w:t>
      </w:r>
      <w:proofErr w:type="spellStart"/>
      <w:r>
        <w:rPr>
          <w:rFonts w:ascii="Times New Roman" w:eastAsia="Times New Roman" w:hAnsi="Times New Roman" w:cs="Times New Roman"/>
        </w:rPr>
        <w:t>polioli</w:t>
      </w:r>
      <w:proofErr w:type="spellEnd"/>
      <w:r>
        <w:rPr>
          <w:rFonts w:ascii="Times New Roman" w:eastAsia="Times New Roman" w:hAnsi="Times New Roman" w:cs="Times New Roman"/>
        </w:rPr>
        <w:t xml:space="preserve"> otrzymanych z wykorzystaniem gliceryny odpadowej.</w:t>
      </w:r>
    </w:p>
    <w:p w14:paraId="30B20B64" w14:textId="77777777" w:rsidR="00CD4D99" w:rsidRDefault="00CD4D99" w:rsidP="00CD4D99">
      <w:pPr>
        <w:spacing w:line="360" w:lineRule="auto"/>
        <w:ind w:firstLine="360"/>
        <w:jc w:val="both"/>
        <w:rPr>
          <w:rFonts w:ascii="Times New Roman" w:eastAsia="Times New Roman" w:hAnsi="Times New Roman" w:cs="Times New Roman"/>
        </w:rPr>
      </w:pPr>
    </w:p>
    <w:p w14:paraId="396BCA4E" w14:textId="77777777" w:rsidR="00CD4D99" w:rsidRDefault="00CD4D99" w:rsidP="00CD4D99">
      <w:pPr>
        <w:pStyle w:val="Nagwekspisutreci"/>
      </w:pPr>
      <w:bookmarkStart w:id="11" w:name="_Toc492645813"/>
      <w:r>
        <w:t xml:space="preserve">Tab. </w:t>
      </w:r>
      <w:r w:rsidR="003C3A8B">
        <w:fldChar w:fldCharType="begin"/>
      </w:r>
      <w:r w:rsidR="003C3A8B">
        <w:instrText xml:space="preserve"> SEQ Tabela \* ARABIC </w:instrText>
      </w:r>
      <w:r w:rsidR="003C3A8B">
        <w:fldChar w:fldCharType="separate"/>
      </w:r>
      <w:r w:rsidR="00102094">
        <w:rPr>
          <w:noProof/>
        </w:rPr>
        <w:t>2</w:t>
      </w:r>
      <w:r w:rsidR="003C3A8B">
        <w:rPr>
          <w:noProof/>
        </w:rPr>
        <w:fldChar w:fldCharType="end"/>
      </w:r>
      <w:r>
        <w:t xml:space="preserve">.  Wybrane właściwości </w:t>
      </w:r>
      <w:proofErr w:type="spellStart"/>
      <w:r w:rsidRPr="00540CF5">
        <w:t>poliol</w:t>
      </w:r>
      <w:r>
        <w:t>i</w:t>
      </w:r>
      <w:proofErr w:type="spellEnd"/>
      <w:r>
        <w:t xml:space="preserve"> otrzymanych z wykorzystaniem gliceryny.</w:t>
      </w:r>
      <w:bookmarkEnd w:id="11"/>
    </w:p>
    <w:tbl>
      <w:tblPr>
        <w:tblStyle w:val="Tabela-Siatka"/>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084"/>
        <w:gridCol w:w="3091"/>
        <w:gridCol w:w="1341"/>
        <w:gridCol w:w="1492"/>
        <w:gridCol w:w="2064"/>
      </w:tblGrid>
      <w:tr w:rsidR="00CD4D99" w14:paraId="0C09900B" w14:textId="77777777" w:rsidTr="00E66D3D">
        <w:trPr>
          <w:jc w:val="center"/>
        </w:trPr>
        <w:tc>
          <w:tcPr>
            <w:tcW w:w="0" w:type="auto"/>
            <w:vMerge w:val="restart"/>
            <w:vAlign w:val="center"/>
          </w:tcPr>
          <w:p w14:paraId="773CD70B" w14:textId="77777777" w:rsidR="00CD4D99" w:rsidRDefault="00CD4D99" w:rsidP="00E66D3D">
            <w:pPr>
              <w:spacing w:before="240" w:line="360" w:lineRule="auto"/>
              <w:jc w:val="center"/>
              <w:rPr>
                <w:rFonts w:ascii="Times New Roman" w:eastAsia="Times New Roman" w:hAnsi="Times New Roman" w:cs="Times New Roman"/>
              </w:rPr>
            </w:pPr>
            <w:r>
              <w:rPr>
                <w:rFonts w:ascii="Times New Roman" w:eastAsia="Times New Roman" w:hAnsi="Times New Roman" w:cs="Times New Roman"/>
              </w:rPr>
              <w:t>Literatura</w:t>
            </w:r>
          </w:p>
        </w:tc>
        <w:tc>
          <w:tcPr>
            <w:tcW w:w="0" w:type="auto"/>
            <w:gridSpan w:val="4"/>
            <w:vAlign w:val="center"/>
          </w:tcPr>
          <w:p w14:paraId="7412B07D" w14:textId="77777777" w:rsidR="00CD4D99" w:rsidRDefault="00CD4D99" w:rsidP="00E66D3D">
            <w:pPr>
              <w:spacing w:before="240" w:line="360" w:lineRule="auto"/>
              <w:jc w:val="center"/>
              <w:rPr>
                <w:rFonts w:ascii="Times New Roman" w:eastAsia="Times New Roman" w:hAnsi="Times New Roman" w:cs="Times New Roman"/>
              </w:rPr>
            </w:pPr>
            <w:r>
              <w:rPr>
                <w:rFonts w:ascii="Times New Roman" w:eastAsia="Times New Roman" w:hAnsi="Times New Roman" w:cs="Times New Roman"/>
              </w:rPr>
              <w:t xml:space="preserve">Właściwości </w:t>
            </w:r>
            <w:proofErr w:type="spellStart"/>
            <w:r>
              <w:rPr>
                <w:rFonts w:ascii="Times New Roman" w:eastAsia="Times New Roman" w:hAnsi="Times New Roman" w:cs="Times New Roman"/>
              </w:rPr>
              <w:t>polioli</w:t>
            </w:r>
            <w:proofErr w:type="spellEnd"/>
          </w:p>
        </w:tc>
      </w:tr>
      <w:tr w:rsidR="00CD4D99" w14:paraId="56C9DCF1" w14:textId="77777777" w:rsidTr="00E66D3D">
        <w:trPr>
          <w:jc w:val="center"/>
        </w:trPr>
        <w:tc>
          <w:tcPr>
            <w:tcW w:w="0" w:type="auto"/>
            <w:vMerge/>
            <w:vAlign w:val="center"/>
          </w:tcPr>
          <w:p w14:paraId="65E7A75F" w14:textId="77777777" w:rsidR="00CD4D99" w:rsidRDefault="00CD4D99" w:rsidP="00E66D3D">
            <w:pPr>
              <w:spacing w:before="240" w:line="360" w:lineRule="auto"/>
              <w:jc w:val="center"/>
              <w:rPr>
                <w:rFonts w:ascii="Times New Roman" w:eastAsia="Times New Roman" w:hAnsi="Times New Roman" w:cs="Times New Roman"/>
              </w:rPr>
            </w:pPr>
          </w:p>
        </w:tc>
        <w:tc>
          <w:tcPr>
            <w:tcW w:w="0" w:type="auto"/>
            <w:vAlign w:val="center"/>
          </w:tcPr>
          <w:p w14:paraId="030CDC41" w14:textId="77777777" w:rsidR="00CD4D99" w:rsidRDefault="00CD4D99" w:rsidP="00E66D3D">
            <w:pPr>
              <w:spacing w:before="240" w:line="360" w:lineRule="auto"/>
              <w:jc w:val="center"/>
              <w:rPr>
                <w:rFonts w:ascii="Times New Roman" w:eastAsia="Times New Roman" w:hAnsi="Times New Roman" w:cs="Times New Roman"/>
              </w:rPr>
            </w:pPr>
            <w:r>
              <w:rPr>
                <w:rFonts w:ascii="Times New Roman" w:eastAsia="Times New Roman" w:hAnsi="Times New Roman" w:cs="Times New Roman"/>
              </w:rPr>
              <w:t>Liczba hydroksylowa [</w:t>
            </w:r>
            <w:proofErr w:type="spellStart"/>
            <w:r>
              <w:rPr>
                <w:rFonts w:ascii="Times New Roman" w:eastAsia="Times New Roman" w:hAnsi="Times New Roman" w:cs="Times New Roman"/>
              </w:rPr>
              <w:t>mgKOH</w:t>
            </w:r>
            <w:proofErr w:type="spellEnd"/>
            <w:r>
              <w:rPr>
                <w:rFonts w:ascii="Times New Roman" w:eastAsia="Times New Roman" w:hAnsi="Times New Roman" w:cs="Times New Roman"/>
              </w:rPr>
              <w:t>/g]</w:t>
            </w:r>
          </w:p>
        </w:tc>
        <w:tc>
          <w:tcPr>
            <w:tcW w:w="0" w:type="auto"/>
            <w:vAlign w:val="center"/>
          </w:tcPr>
          <w:p w14:paraId="1F6A5CF1" w14:textId="77777777" w:rsidR="00CD4D99" w:rsidRDefault="00CD4D99" w:rsidP="00E66D3D">
            <w:pPr>
              <w:spacing w:before="240" w:line="360" w:lineRule="auto"/>
              <w:jc w:val="center"/>
              <w:rPr>
                <w:rFonts w:ascii="Times New Roman" w:eastAsia="Times New Roman" w:hAnsi="Times New Roman" w:cs="Times New Roman"/>
              </w:rPr>
            </w:pPr>
            <w:r>
              <w:rPr>
                <w:rFonts w:ascii="Times New Roman" w:eastAsia="Times New Roman" w:hAnsi="Times New Roman" w:cs="Times New Roman"/>
              </w:rPr>
              <w:t>Funkcyjność</w:t>
            </w:r>
          </w:p>
        </w:tc>
        <w:tc>
          <w:tcPr>
            <w:tcW w:w="0" w:type="auto"/>
            <w:vAlign w:val="center"/>
          </w:tcPr>
          <w:p w14:paraId="4E7C4D4A" w14:textId="77777777" w:rsidR="00CD4D99" w:rsidRDefault="00CD4D99" w:rsidP="00E66D3D">
            <w:pPr>
              <w:spacing w:before="240" w:line="360" w:lineRule="auto"/>
              <w:jc w:val="center"/>
              <w:rPr>
                <w:rFonts w:ascii="Times New Roman" w:eastAsia="Times New Roman" w:hAnsi="Times New Roman" w:cs="Times New Roman"/>
              </w:rPr>
            </w:pPr>
            <w:r>
              <w:rPr>
                <w:rFonts w:ascii="Times New Roman" w:eastAsia="Times New Roman" w:hAnsi="Times New Roman" w:cs="Times New Roman"/>
              </w:rPr>
              <w:t>Lepkość [</w:t>
            </w:r>
            <w:proofErr w:type="spellStart"/>
            <w:r>
              <w:rPr>
                <w:rFonts w:ascii="Times New Roman" w:eastAsia="Times New Roman" w:hAnsi="Times New Roman" w:cs="Times New Roman"/>
              </w:rPr>
              <w:t>Pa·s</w:t>
            </w:r>
            <w:proofErr w:type="spellEnd"/>
            <w:r>
              <w:rPr>
                <w:rFonts w:ascii="Times New Roman" w:eastAsia="Times New Roman" w:hAnsi="Times New Roman" w:cs="Times New Roman"/>
              </w:rPr>
              <w:t>]</w:t>
            </w:r>
          </w:p>
        </w:tc>
        <w:tc>
          <w:tcPr>
            <w:tcW w:w="0" w:type="auto"/>
            <w:vAlign w:val="center"/>
          </w:tcPr>
          <w:p w14:paraId="11ADE228" w14:textId="77777777" w:rsidR="00CD4D99" w:rsidRDefault="00CD4D99" w:rsidP="00E66D3D">
            <w:pPr>
              <w:spacing w:before="240" w:line="360" w:lineRule="auto"/>
              <w:jc w:val="center"/>
              <w:rPr>
                <w:rFonts w:ascii="Times New Roman" w:eastAsia="Times New Roman" w:hAnsi="Times New Roman" w:cs="Times New Roman"/>
              </w:rPr>
            </w:pPr>
            <w:r>
              <w:rPr>
                <w:rFonts w:ascii="Times New Roman" w:eastAsia="Times New Roman" w:hAnsi="Times New Roman" w:cs="Times New Roman"/>
              </w:rPr>
              <w:t>Masa molowa [g/mol]</w:t>
            </w:r>
          </w:p>
        </w:tc>
      </w:tr>
      <w:tr w:rsidR="00CD4D99" w14:paraId="58A53759" w14:textId="77777777" w:rsidTr="00E66D3D">
        <w:trPr>
          <w:jc w:val="center"/>
        </w:trPr>
        <w:tc>
          <w:tcPr>
            <w:tcW w:w="0" w:type="auto"/>
            <w:vAlign w:val="center"/>
          </w:tcPr>
          <w:p w14:paraId="192DDD2C" w14:textId="77777777" w:rsidR="00CD4D99" w:rsidRDefault="00CD4D99" w:rsidP="00E66D3D">
            <w:pPr>
              <w:spacing w:before="240" w:line="360" w:lineRule="auto"/>
              <w:jc w:val="center"/>
              <w:rPr>
                <w:rFonts w:ascii="Times New Roman" w:eastAsia="Times New Roman" w:hAnsi="Times New Roman" w:cs="Times New Roman"/>
              </w:rPr>
            </w:pPr>
            <w:r>
              <w:rPr>
                <w:rFonts w:ascii="Times New Roman" w:eastAsia="Times New Roman" w:hAnsi="Times New Roman" w:cs="Times New Roman"/>
              </w:rPr>
              <w:t>[23]</w:t>
            </w:r>
          </w:p>
        </w:tc>
        <w:tc>
          <w:tcPr>
            <w:tcW w:w="0" w:type="auto"/>
            <w:vAlign w:val="center"/>
          </w:tcPr>
          <w:p w14:paraId="0F8AAFBD" w14:textId="77777777" w:rsidR="00CD4D99" w:rsidRDefault="00CD4D99" w:rsidP="00E66D3D">
            <w:pPr>
              <w:spacing w:before="240" w:line="360" w:lineRule="auto"/>
              <w:jc w:val="center"/>
              <w:rPr>
                <w:rFonts w:ascii="Times New Roman" w:eastAsia="Times New Roman" w:hAnsi="Times New Roman" w:cs="Times New Roman"/>
              </w:rPr>
            </w:pPr>
            <w:r>
              <w:rPr>
                <w:rFonts w:ascii="Times New Roman" w:eastAsia="Times New Roman" w:hAnsi="Times New Roman" w:cs="Times New Roman"/>
              </w:rPr>
              <w:t>378</w:t>
            </w:r>
          </w:p>
        </w:tc>
        <w:tc>
          <w:tcPr>
            <w:tcW w:w="0" w:type="auto"/>
            <w:vAlign w:val="center"/>
          </w:tcPr>
          <w:p w14:paraId="56849577" w14:textId="77777777" w:rsidR="00CD4D99" w:rsidRDefault="00CD4D99" w:rsidP="00E66D3D">
            <w:pPr>
              <w:spacing w:before="240" w:line="360" w:lineRule="auto"/>
              <w:jc w:val="center"/>
              <w:rPr>
                <w:rFonts w:ascii="Times New Roman" w:eastAsia="Times New Roman" w:hAnsi="Times New Roman" w:cs="Times New Roman"/>
              </w:rPr>
            </w:pPr>
            <w:r>
              <w:rPr>
                <w:rFonts w:ascii="Times New Roman" w:eastAsia="Times New Roman" w:hAnsi="Times New Roman" w:cs="Times New Roman"/>
              </w:rPr>
              <w:t>4.7</w:t>
            </w:r>
          </w:p>
        </w:tc>
        <w:tc>
          <w:tcPr>
            <w:tcW w:w="0" w:type="auto"/>
            <w:vAlign w:val="center"/>
          </w:tcPr>
          <w:p w14:paraId="3766CBB9" w14:textId="77777777" w:rsidR="00CD4D99" w:rsidRDefault="00CD4D99" w:rsidP="00E66D3D">
            <w:pPr>
              <w:spacing w:before="240" w:line="36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0" w:type="auto"/>
            <w:vAlign w:val="center"/>
          </w:tcPr>
          <w:p w14:paraId="7DA25BB5" w14:textId="77777777" w:rsidR="00CD4D99" w:rsidRDefault="00CD4D99" w:rsidP="00E66D3D">
            <w:pPr>
              <w:spacing w:before="240" w:line="360" w:lineRule="auto"/>
              <w:jc w:val="center"/>
              <w:rPr>
                <w:rFonts w:ascii="Times New Roman" w:eastAsia="Times New Roman" w:hAnsi="Times New Roman" w:cs="Times New Roman"/>
              </w:rPr>
            </w:pPr>
            <w:r>
              <w:rPr>
                <w:rFonts w:ascii="Times New Roman" w:eastAsia="Times New Roman" w:hAnsi="Times New Roman" w:cs="Times New Roman"/>
              </w:rPr>
              <w:t>700</w:t>
            </w:r>
          </w:p>
        </w:tc>
      </w:tr>
      <w:tr w:rsidR="00CD4D99" w14:paraId="3B256C45" w14:textId="77777777" w:rsidTr="00E66D3D">
        <w:trPr>
          <w:jc w:val="center"/>
        </w:trPr>
        <w:tc>
          <w:tcPr>
            <w:tcW w:w="0" w:type="auto"/>
            <w:vAlign w:val="center"/>
          </w:tcPr>
          <w:p w14:paraId="55493044" w14:textId="77777777" w:rsidR="00CD4D99" w:rsidRDefault="00CD4D99" w:rsidP="00E66D3D">
            <w:pPr>
              <w:spacing w:before="240" w:line="360" w:lineRule="auto"/>
              <w:jc w:val="center"/>
              <w:rPr>
                <w:rFonts w:ascii="Times New Roman" w:eastAsia="Times New Roman" w:hAnsi="Times New Roman" w:cs="Times New Roman"/>
              </w:rPr>
            </w:pPr>
            <w:r>
              <w:rPr>
                <w:rFonts w:ascii="Times New Roman" w:eastAsia="Times New Roman" w:hAnsi="Times New Roman" w:cs="Times New Roman"/>
              </w:rPr>
              <w:t>[22]</w:t>
            </w:r>
          </w:p>
        </w:tc>
        <w:tc>
          <w:tcPr>
            <w:tcW w:w="0" w:type="auto"/>
            <w:vAlign w:val="center"/>
          </w:tcPr>
          <w:p w14:paraId="73CD7FDC" w14:textId="77777777" w:rsidR="00CD4D99" w:rsidRDefault="00CD4D99" w:rsidP="00E66D3D">
            <w:pPr>
              <w:spacing w:before="240" w:line="360" w:lineRule="auto"/>
              <w:jc w:val="center"/>
              <w:rPr>
                <w:rFonts w:ascii="Times New Roman" w:eastAsia="Times New Roman" w:hAnsi="Times New Roman" w:cs="Times New Roman"/>
              </w:rPr>
            </w:pPr>
            <w:r>
              <w:rPr>
                <w:rFonts w:ascii="Times New Roman" w:eastAsia="Times New Roman" w:hAnsi="Times New Roman" w:cs="Times New Roman"/>
              </w:rPr>
              <w:t>386-484</w:t>
            </w:r>
          </w:p>
        </w:tc>
        <w:tc>
          <w:tcPr>
            <w:tcW w:w="0" w:type="auto"/>
            <w:vAlign w:val="center"/>
          </w:tcPr>
          <w:p w14:paraId="2DAF0EFD" w14:textId="77777777" w:rsidR="00CD4D99" w:rsidRDefault="00CD4D99" w:rsidP="00E66D3D">
            <w:pPr>
              <w:spacing w:before="240" w:line="36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0" w:type="auto"/>
            <w:vAlign w:val="center"/>
          </w:tcPr>
          <w:p w14:paraId="2FDEC153" w14:textId="77777777" w:rsidR="00CD4D99" w:rsidRDefault="00CD4D99" w:rsidP="00E66D3D">
            <w:pPr>
              <w:spacing w:before="240" w:line="360" w:lineRule="auto"/>
              <w:jc w:val="center"/>
              <w:rPr>
                <w:rFonts w:ascii="Times New Roman" w:eastAsia="Times New Roman" w:hAnsi="Times New Roman" w:cs="Times New Roman"/>
              </w:rPr>
            </w:pPr>
            <w:r>
              <w:rPr>
                <w:rFonts w:ascii="Times New Roman" w:eastAsia="Times New Roman" w:hAnsi="Times New Roman" w:cs="Times New Roman"/>
              </w:rPr>
              <w:t>2.9-14.1</w:t>
            </w:r>
          </w:p>
        </w:tc>
        <w:tc>
          <w:tcPr>
            <w:tcW w:w="0" w:type="auto"/>
            <w:vAlign w:val="center"/>
          </w:tcPr>
          <w:p w14:paraId="0FAB5696" w14:textId="77777777" w:rsidR="00CD4D99" w:rsidRDefault="00CD4D99" w:rsidP="00E66D3D">
            <w:pPr>
              <w:spacing w:before="240" w:line="360"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CD4D99" w14:paraId="7E5F1414" w14:textId="77777777" w:rsidTr="00E66D3D">
        <w:trPr>
          <w:jc w:val="center"/>
        </w:trPr>
        <w:tc>
          <w:tcPr>
            <w:tcW w:w="0" w:type="auto"/>
            <w:vAlign w:val="center"/>
          </w:tcPr>
          <w:p w14:paraId="25B75A40" w14:textId="77777777" w:rsidR="00CD4D99" w:rsidRDefault="00CD4D99" w:rsidP="00E66D3D">
            <w:pPr>
              <w:spacing w:before="240" w:line="360" w:lineRule="auto"/>
              <w:jc w:val="center"/>
              <w:rPr>
                <w:rFonts w:ascii="Times New Roman" w:eastAsia="Times New Roman" w:hAnsi="Times New Roman" w:cs="Times New Roman"/>
              </w:rPr>
            </w:pPr>
            <w:r>
              <w:rPr>
                <w:rFonts w:ascii="Times New Roman" w:eastAsia="Times New Roman" w:hAnsi="Times New Roman" w:cs="Times New Roman"/>
              </w:rPr>
              <w:lastRenderedPageBreak/>
              <w:t>[24]</w:t>
            </w:r>
          </w:p>
        </w:tc>
        <w:tc>
          <w:tcPr>
            <w:tcW w:w="0" w:type="auto"/>
            <w:vAlign w:val="center"/>
          </w:tcPr>
          <w:p w14:paraId="060E1229" w14:textId="77777777" w:rsidR="00CD4D99" w:rsidRDefault="00CD4D99" w:rsidP="00E66D3D">
            <w:pPr>
              <w:spacing w:before="240" w:line="360" w:lineRule="auto"/>
              <w:jc w:val="center"/>
              <w:rPr>
                <w:rFonts w:ascii="Times New Roman" w:eastAsia="Times New Roman" w:hAnsi="Times New Roman" w:cs="Times New Roman"/>
              </w:rPr>
            </w:pPr>
            <w:r>
              <w:rPr>
                <w:rFonts w:ascii="Times New Roman" w:eastAsia="Times New Roman" w:hAnsi="Times New Roman" w:cs="Times New Roman"/>
              </w:rPr>
              <w:t>481</w:t>
            </w:r>
          </w:p>
        </w:tc>
        <w:tc>
          <w:tcPr>
            <w:tcW w:w="0" w:type="auto"/>
            <w:vAlign w:val="center"/>
          </w:tcPr>
          <w:p w14:paraId="64DB5841" w14:textId="77777777" w:rsidR="00CD4D99" w:rsidRDefault="00CD4D99" w:rsidP="00E66D3D">
            <w:pPr>
              <w:spacing w:before="240" w:line="36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0" w:type="auto"/>
            <w:vAlign w:val="center"/>
          </w:tcPr>
          <w:p w14:paraId="4DD599A4" w14:textId="77777777" w:rsidR="00CD4D99" w:rsidRDefault="00CD4D99" w:rsidP="00E66D3D">
            <w:pPr>
              <w:spacing w:before="240" w:line="36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0" w:type="auto"/>
            <w:vAlign w:val="center"/>
          </w:tcPr>
          <w:p w14:paraId="1674153A" w14:textId="77777777" w:rsidR="00CD4D99" w:rsidRDefault="00CD4D99" w:rsidP="00E66D3D">
            <w:pPr>
              <w:spacing w:before="240" w:line="360"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CD4D99" w14:paraId="6F11F0E1" w14:textId="77777777" w:rsidTr="00E66D3D">
        <w:trPr>
          <w:jc w:val="center"/>
        </w:trPr>
        <w:tc>
          <w:tcPr>
            <w:tcW w:w="0" w:type="auto"/>
            <w:vAlign w:val="center"/>
          </w:tcPr>
          <w:p w14:paraId="20924472" w14:textId="77777777" w:rsidR="00CD4D99" w:rsidRDefault="00CD4D99" w:rsidP="00E66D3D">
            <w:pPr>
              <w:spacing w:before="240" w:line="36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0" w:type="auto"/>
            <w:vAlign w:val="center"/>
          </w:tcPr>
          <w:p w14:paraId="26588296" w14:textId="77777777" w:rsidR="00CD4D99" w:rsidRDefault="00CD4D99" w:rsidP="00E66D3D">
            <w:pPr>
              <w:spacing w:before="240" w:line="360" w:lineRule="auto"/>
              <w:jc w:val="center"/>
              <w:rPr>
                <w:rFonts w:ascii="Times New Roman" w:eastAsia="Times New Roman" w:hAnsi="Times New Roman" w:cs="Times New Roman"/>
              </w:rPr>
            </w:pPr>
            <w:r>
              <w:rPr>
                <w:rFonts w:ascii="Times New Roman" w:eastAsia="Times New Roman" w:hAnsi="Times New Roman" w:cs="Times New Roman"/>
              </w:rPr>
              <w:t>190-290</w:t>
            </w:r>
          </w:p>
        </w:tc>
        <w:tc>
          <w:tcPr>
            <w:tcW w:w="0" w:type="auto"/>
            <w:vAlign w:val="center"/>
          </w:tcPr>
          <w:p w14:paraId="2C967EAC" w14:textId="77777777" w:rsidR="00CD4D99" w:rsidRDefault="00CD4D99" w:rsidP="00E66D3D">
            <w:pPr>
              <w:spacing w:before="240" w:line="360" w:lineRule="auto"/>
              <w:jc w:val="center"/>
              <w:rPr>
                <w:rFonts w:ascii="Times New Roman" w:eastAsia="Times New Roman" w:hAnsi="Times New Roman" w:cs="Times New Roman"/>
              </w:rPr>
            </w:pPr>
            <w:r>
              <w:rPr>
                <w:rFonts w:ascii="Times New Roman" w:eastAsia="Times New Roman" w:hAnsi="Times New Roman" w:cs="Times New Roman"/>
              </w:rPr>
              <w:t>12.1-16.2</w:t>
            </w:r>
          </w:p>
        </w:tc>
        <w:tc>
          <w:tcPr>
            <w:tcW w:w="0" w:type="auto"/>
            <w:vAlign w:val="center"/>
          </w:tcPr>
          <w:p w14:paraId="24865F95" w14:textId="77777777" w:rsidR="00CD4D99" w:rsidRDefault="00CD4D99" w:rsidP="00E66D3D">
            <w:pPr>
              <w:spacing w:before="240" w:line="360" w:lineRule="auto"/>
              <w:jc w:val="center"/>
              <w:rPr>
                <w:rFonts w:ascii="Times New Roman" w:eastAsia="Times New Roman" w:hAnsi="Times New Roman" w:cs="Times New Roman"/>
              </w:rPr>
            </w:pPr>
            <w:r>
              <w:rPr>
                <w:rFonts w:ascii="Times New Roman" w:eastAsia="Times New Roman" w:hAnsi="Times New Roman" w:cs="Times New Roman"/>
              </w:rPr>
              <w:t>2.8-19</w:t>
            </w:r>
          </w:p>
        </w:tc>
        <w:tc>
          <w:tcPr>
            <w:tcW w:w="0" w:type="auto"/>
            <w:vAlign w:val="center"/>
          </w:tcPr>
          <w:p w14:paraId="520D9B76" w14:textId="77777777" w:rsidR="00CD4D99" w:rsidRDefault="00CD4D99" w:rsidP="00E66D3D">
            <w:pPr>
              <w:spacing w:before="240" w:line="360" w:lineRule="auto"/>
              <w:jc w:val="center"/>
              <w:rPr>
                <w:rFonts w:ascii="Times New Roman" w:eastAsia="Times New Roman" w:hAnsi="Times New Roman" w:cs="Times New Roman"/>
              </w:rPr>
            </w:pPr>
            <w:r>
              <w:rPr>
                <w:rFonts w:ascii="Times New Roman" w:eastAsia="Times New Roman" w:hAnsi="Times New Roman" w:cs="Times New Roman"/>
              </w:rPr>
              <w:t>330-4520</w:t>
            </w:r>
          </w:p>
        </w:tc>
      </w:tr>
    </w:tbl>
    <w:p w14:paraId="1E52E0FA" w14:textId="77777777" w:rsidR="00CD4D99" w:rsidRDefault="00CD4D99" w:rsidP="00CD4D99">
      <w:pPr>
        <w:spacing w:line="360" w:lineRule="auto"/>
        <w:jc w:val="both"/>
        <w:rPr>
          <w:rFonts w:ascii="Times New Roman" w:eastAsia="Times New Roman" w:hAnsi="Times New Roman" w:cs="Times New Roman"/>
        </w:rPr>
      </w:pPr>
    </w:p>
    <w:p w14:paraId="6C8D8666" w14:textId="77777777" w:rsidR="00CD4D99" w:rsidRPr="000B0133" w:rsidRDefault="00CD4D99" w:rsidP="00CD4D99">
      <w:pPr>
        <w:pStyle w:val="Nagwek2"/>
        <w:numPr>
          <w:ilvl w:val="1"/>
          <w:numId w:val="3"/>
        </w:numPr>
        <w:rPr>
          <w:rFonts w:eastAsia="Times New Roman"/>
        </w:rPr>
      </w:pPr>
      <w:bookmarkStart w:id="12" w:name="_Toc492637192"/>
      <w:bookmarkStart w:id="13" w:name="_Toc492759651"/>
      <w:r w:rsidRPr="000B0133">
        <w:rPr>
          <w:rFonts w:eastAsia="Times New Roman"/>
        </w:rPr>
        <w:t>Biomasa</w:t>
      </w:r>
      <w:bookmarkEnd w:id="12"/>
      <w:bookmarkEnd w:id="13"/>
    </w:p>
    <w:p w14:paraId="0C69DE02" w14:textId="77777777" w:rsidR="00CD4D99" w:rsidRDefault="00CD4D99" w:rsidP="00CD4D99">
      <w:pPr>
        <w:spacing w:line="360" w:lineRule="auto"/>
        <w:ind w:firstLine="360"/>
        <w:jc w:val="both"/>
        <w:rPr>
          <w:rFonts w:ascii="Times New Roman" w:eastAsia="Times New Roman" w:hAnsi="Times New Roman" w:cs="Times New Roman"/>
        </w:rPr>
      </w:pPr>
    </w:p>
    <w:p w14:paraId="5476BC61" w14:textId="77777777" w:rsidR="00CD4D99" w:rsidRDefault="00CD4D99" w:rsidP="00CD4D99">
      <w:pPr>
        <w:spacing w:line="360" w:lineRule="auto"/>
        <w:ind w:firstLine="360"/>
        <w:jc w:val="both"/>
        <w:rPr>
          <w:rFonts w:ascii="Times New Roman" w:eastAsia="Times New Roman" w:hAnsi="Times New Roman" w:cs="Times New Roman"/>
        </w:rPr>
      </w:pPr>
      <w:r w:rsidRPr="00D5751F">
        <w:rPr>
          <w:rFonts w:ascii="Times New Roman" w:eastAsia="Times New Roman" w:hAnsi="Times New Roman" w:cs="Times New Roman"/>
        </w:rPr>
        <w:t xml:space="preserve">Biomasa jest surowcem odnawialnym, o dużym potencjale aplikacyjnym, głównie ze względu na fakt, że można ją łatwo przekształcać. Istnieje coraz więcej doniesień na temat wykorzystania różnego rodzaju </w:t>
      </w:r>
      <w:r w:rsidRPr="16128920">
        <w:rPr>
          <w:rFonts w:ascii="Times New Roman" w:eastAsia="Times New Roman" w:hAnsi="Times New Roman" w:cs="Times New Roman"/>
        </w:rPr>
        <w:t xml:space="preserve">biomasy, nie tylko jako źródła energii odnawialnej, ale także jako surowca do otrzymywania m.in. </w:t>
      </w:r>
      <w:proofErr w:type="spellStart"/>
      <w:r w:rsidRPr="16128920">
        <w:rPr>
          <w:rFonts w:ascii="Times New Roman" w:eastAsia="Times New Roman" w:hAnsi="Times New Roman" w:cs="Times New Roman"/>
        </w:rPr>
        <w:t>biopolioli</w:t>
      </w:r>
      <w:proofErr w:type="spellEnd"/>
      <w:r w:rsidRPr="16128920">
        <w:rPr>
          <w:rFonts w:ascii="Times New Roman" w:eastAsia="Times New Roman" w:hAnsi="Times New Roman" w:cs="Times New Roman"/>
        </w:rPr>
        <w:t>, które z powodzeniem zastępują</w:t>
      </w:r>
      <w:r>
        <w:rPr>
          <w:rFonts w:ascii="Times New Roman" w:eastAsia="Times New Roman" w:hAnsi="Times New Roman" w:cs="Times New Roman"/>
        </w:rPr>
        <w:t xml:space="preserve"> </w:t>
      </w:r>
      <w:r w:rsidRPr="16128920">
        <w:rPr>
          <w:rFonts w:ascii="Times New Roman" w:eastAsia="Times New Roman" w:hAnsi="Times New Roman" w:cs="Times New Roman"/>
        </w:rPr>
        <w:t xml:space="preserve">w syntezie sztywnych pianek poliuretanowych </w:t>
      </w:r>
      <w:proofErr w:type="spellStart"/>
      <w:r>
        <w:rPr>
          <w:rFonts w:ascii="Times New Roman" w:eastAsia="Times New Roman" w:hAnsi="Times New Roman" w:cs="Times New Roman"/>
        </w:rPr>
        <w:t>poliole</w:t>
      </w:r>
      <w:proofErr w:type="spellEnd"/>
      <w:r w:rsidRPr="16128920">
        <w:rPr>
          <w:rFonts w:ascii="Times New Roman" w:eastAsia="Times New Roman" w:hAnsi="Times New Roman" w:cs="Times New Roman"/>
        </w:rPr>
        <w:t xml:space="preserve"> pochodzenia petrochemicznego. Zasoby biomasy pochodzą głównie z rolnictwa (nadmiar słomy oraz siana), z leśnictwa (odpady drzewne), upraw roślin energetycznych, źródeł biologicznych (roślinność wodna oraz osady) oraz </w:t>
      </w:r>
      <w:r>
        <w:rPr>
          <w:rFonts w:ascii="Times New Roman" w:eastAsia="Times New Roman" w:hAnsi="Times New Roman" w:cs="Times New Roman"/>
        </w:rPr>
        <w:t>z </w:t>
      </w:r>
      <w:r w:rsidRPr="16128920">
        <w:rPr>
          <w:rFonts w:ascii="Times New Roman" w:eastAsia="Times New Roman" w:hAnsi="Times New Roman" w:cs="Times New Roman"/>
        </w:rPr>
        <w:t>gospodarki ko</w:t>
      </w:r>
      <w:r>
        <w:rPr>
          <w:rFonts w:ascii="Times New Roman" w:eastAsia="Times New Roman" w:hAnsi="Times New Roman" w:cs="Times New Roman"/>
        </w:rPr>
        <w:t>munalnej. Rysunek 5</w:t>
      </w:r>
      <w:r w:rsidRPr="16128920">
        <w:rPr>
          <w:rFonts w:ascii="Times New Roman" w:eastAsia="Times New Roman" w:hAnsi="Times New Roman" w:cs="Times New Roman"/>
        </w:rPr>
        <w:t xml:space="preserve"> przedstawia podział biomasy pod względem kierunku pochodzenia.</w:t>
      </w:r>
    </w:p>
    <w:p w14:paraId="6A25C448" w14:textId="77777777" w:rsidR="00CD4D99" w:rsidRDefault="00CD4D99" w:rsidP="00CD4D99">
      <w:pPr>
        <w:spacing w:line="360" w:lineRule="auto"/>
        <w:ind w:firstLine="360"/>
        <w:jc w:val="both"/>
        <w:rPr>
          <w:rFonts w:ascii="Times New Roman" w:eastAsia="Times New Roman" w:hAnsi="Times New Roman" w:cs="Times New Roman"/>
        </w:rPr>
      </w:pPr>
    </w:p>
    <w:p w14:paraId="45E7DF57" w14:textId="77777777" w:rsidR="00CD4D99" w:rsidRDefault="00CD4D99" w:rsidP="00CD4D99">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noProof/>
          <w:lang w:eastAsia="pl-PL"/>
        </w:rPr>
        <mc:AlternateContent>
          <mc:Choice Requires="wpg">
            <w:drawing>
              <wp:anchor distT="0" distB="0" distL="114300" distR="114300" simplePos="0" relativeHeight="251659264" behindDoc="0" locked="0" layoutInCell="1" allowOverlap="1" wp14:anchorId="1E400DB5" wp14:editId="1A5AA961">
                <wp:simplePos x="0" y="0"/>
                <wp:positionH relativeFrom="column">
                  <wp:posOffset>181155</wp:posOffset>
                </wp:positionH>
                <wp:positionV relativeFrom="paragraph">
                  <wp:posOffset>-3367</wp:posOffset>
                </wp:positionV>
                <wp:extent cx="5356932" cy="3114424"/>
                <wp:effectExtent l="0" t="0" r="15240" b="10160"/>
                <wp:wrapNone/>
                <wp:docPr id="24" name="Grupa 24"/>
                <wp:cNvGraphicFramePr/>
                <a:graphic xmlns:a="http://schemas.openxmlformats.org/drawingml/2006/main">
                  <a:graphicData uri="http://schemas.microsoft.com/office/word/2010/wordprocessingGroup">
                    <wpg:wgp>
                      <wpg:cNvGrpSpPr/>
                      <wpg:grpSpPr>
                        <a:xfrm>
                          <a:off x="0" y="0"/>
                          <a:ext cx="5356932" cy="3114424"/>
                          <a:chOff x="0" y="0"/>
                          <a:chExt cx="5356932" cy="3114424"/>
                        </a:xfrm>
                      </wpg:grpSpPr>
                      <wps:wsp>
                        <wps:cNvPr id="307" name="Pole tekstowe 2"/>
                        <wps:cNvSpPr txBox="1">
                          <a:spLocks noChangeArrowheads="1"/>
                        </wps:cNvSpPr>
                        <wps:spPr bwMode="auto">
                          <a:xfrm>
                            <a:off x="1535502" y="0"/>
                            <a:ext cx="2286000" cy="526212"/>
                          </a:xfrm>
                          <a:prstGeom prst="rect">
                            <a:avLst/>
                          </a:prstGeom>
                          <a:solidFill>
                            <a:srgbClr val="FFFFFF"/>
                          </a:solidFill>
                          <a:ln w="19050">
                            <a:solidFill>
                              <a:schemeClr val="tx1"/>
                            </a:solidFill>
                            <a:miter lim="800000"/>
                            <a:headEnd/>
                            <a:tailEnd/>
                          </a:ln>
                        </wps:spPr>
                        <wps:txbx>
                          <w:txbxContent>
                            <w:p w14:paraId="10A8C63C" w14:textId="77777777" w:rsidR="00CD4D99" w:rsidRPr="003867CC" w:rsidRDefault="00CD4D99" w:rsidP="00CD4D99">
                              <w:pPr>
                                <w:jc w:val="center"/>
                                <w:rPr>
                                  <w:rFonts w:ascii="Times New Roman" w:hAnsi="Times New Roman" w:cs="Times New Roman"/>
                                  <w:b/>
                                  <w:smallCaps/>
                                  <w:sz w:val="40"/>
                                  <w:szCs w:val="40"/>
                                </w:rPr>
                              </w:pPr>
                              <w:r w:rsidRPr="003867CC">
                                <w:rPr>
                                  <w:rFonts w:ascii="Times New Roman" w:hAnsi="Times New Roman" w:cs="Times New Roman"/>
                                  <w:b/>
                                  <w:smallCaps/>
                                  <w:sz w:val="40"/>
                                  <w:szCs w:val="40"/>
                                </w:rPr>
                                <w:t>biomasa</w:t>
                              </w:r>
                            </w:p>
                          </w:txbxContent>
                        </wps:txbx>
                        <wps:bodyPr rot="0" vert="horz" wrap="square" lIns="91440" tIns="45720" rIns="91440" bIns="45720" anchor="t" anchorCtr="0">
                          <a:spAutoFit/>
                        </wps:bodyPr>
                      </wps:wsp>
                      <wpg:grpSp>
                        <wpg:cNvPr id="14" name="Grupa 14"/>
                        <wpg:cNvGrpSpPr/>
                        <wpg:grpSpPr>
                          <a:xfrm>
                            <a:off x="0" y="1026544"/>
                            <a:ext cx="1526540" cy="2066925"/>
                            <a:chOff x="0" y="0"/>
                            <a:chExt cx="1527174" cy="2067494"/>
                          </a:xfrm>
                        </wpg:grpSpPr>
                        <wps:wsp>
                          <wps:cNvPr id="8" name="Pole tekstowe 2"/>
                          <wps:cNvSpPr txBox="1">
                            <a:spLocks noChangeArrowheads="1"/>
                          </wps:cNvSpPr>
                          <wps:spPr bwMode="auto">
                            <a:xfrm>
                              <a:off x="0" y="0"/>
                              <a:ext cx="1526876" cy="785003"/>
                            </a:xfrm>
                            <a:prstGeom prst="rect">
                              <a:avLst/>
                            </a:prstGeom>
                            <a:solidFill>
                              <a:srgbClr val="FFFFFF"/>
                            </a:solidFill>
                            <a:ln w="19050">
                              <a:solidFill>
                                <a:schemeClr val="tx1"/>
                              </a:solidFill>
                              <a:miter lim="800000"/>
                              <a:headEnd/>
                              <a:tailEnd/>
                            </a:ln>
                          </wps:spPr>
                          <wps:txbx>
                            <w:txbxContent>
                              <w:p w14:paraId="13F5A656" w14:textId="77777777" w:rsidR="00CD4D99" w:rsidRPr="00F5682F" w:rsidRDefault="00CD4D99" w:rsidP="00CD4D99">
                                <w:pPr>
                                  <w:jc w:val="center"/>
                                  <w:rPr>
                                    <w:rFonts w:ascii="Times New Roman" w:hAnsi="Times New Roman" w:cs="Times New Roman"/>
                                    <w:b/>
                                    <w:smallCaps/>
                                    <w:sz w:val="30"/>
                                    <w:szCs w:val="30"/>
                                  </w:rPr>
                                </w:pPr>
                                <w:r w:rsidRPr="00F5682F">
                                  <w:rPr>
                                    <w:rFonts w:ascii="Times New Roman" w:hAnsi="Times New Roman" w:cs="Times New Roman"/>
                                    <w:b/>
                                    <w:smallCaps/>
                                    <w:sz w:val="30"/>
                                    <w:szCs w:val="30"/>
                                  </w:rPr>
                                  <w:t>pochodzenia</w:t>
                                </w:r>
                              </w:p>
                              <w:p w14:paraId="51FAECE2" w14:textId="77777777" w:rsidR="00CD4D99" w:rsidRPr="00F5682F" w:rsidRDefault="00CD4D99" w:rsidP="00CD4D99">
                                <w:pPr>
                                  <w:jc w:val="center"/>
                                  <w:rPr>
                                    <w:rFonts w:ascii="Times New Roman" w:hAnsi="Times New Roman" w:cs="Times New Roman"/>
                                    <w:b/>
                                    <w:smallCaps/>
                                    <w:sz w:val="30"/>
                                    <w:szCs w:val="30"/>
                                  </w:rPr>
                                </w:pPr>
                                <w:r w:rsidRPr="00F5682F">
                                  <w:rPr>
                                    <w:rFonts w:ascii="Times New Roman" w:hAnsi="Times New Roman" w:cs="Times New Roman"/>
                                    <w:b/>
                                    <w:smallCaps/>
                                    <w:sz w:val="30"/>
                                    <w:szCs w:val="30"/>
                                  </w:rPr>
                                  <w:t xml:space="preserve"> leśnego</w:t>
                                </w:r>
                              </w:p>
                            </w:txbxContent>
                          </wps:txbx>
                          <wps:bodyPr rot="0" vert="horz" wrap="square" lIns="91440" tIns="45720" rIns="91440" bIns="45720" anchor="t" anchorCtr="0">
                            <a:spAutoFit/>
                          </wps:bodyPr>
                        </wps:wsp>
                        <wps:wsp>
                          <wps:cNvPr id="11" name="Pole tekstowe 2"/>
                          <wps:cNvSpPr txBox="1">
                            <a:spLocks noChangeArrowheads="1"/>
                          </wps:cNvSpPr>
                          <wps:spPr bwMode="auto">
                            <a:xfrm>
                              <a:off x="0" y="784795"/>
                              <a:ext cx="1527174" cy="1282699"/>
                            </a:xfrm>
                            <a:prstGeom prst="rect">
                              <a:avLst/>
                            </a:prstGeom>
                            <a:solidFill>
                              <a:srgbClr val="FFFFFF"/>
                            </a:solidFill>
                            <a:ln w="9525">
                              <a:solidFill>
                                <a:srgbClr val="000000"/>
                              </a:solidFill>
                              <a:miter lim="800000"/>
                              <a:headEnd/>
                              <a:tailEnd/>
                            </a:ln>
                          </wps:spPr>
                          <wps:txbx>
                            <w:txbxContent>
                              <w:p w14:paraId="1FF10F6D" w14:textId="77777777" w:rsidR="00CD4D99" w:rsidRPr="00F5682F" w:rsidRDefault="00CD4D99" w:rsidP="00CD4D99">
                                <w:pPr>
                                  <w:pStyle w:val="Akapitzlist"/>
                                  <w:numPr>
                                    <w:ilvl w:val="0"/>
                                    <w:numId w:val="4"/>
                                  </w:numPr>
                                  <w:ind w:left="284" w:hanging="284"/>
                                  <w:rPr>
                                    <w:rFonts w:ascii="Times New Roman" w:hAnsi="Times New Roman" w:cs="Times New Roman"/>
                                  </w:rPr>
                                </w:pPr>
                                <w:r w:rsidRPr="00F5682F">
                                  <w:rPr>
                                    <w:rFonts w:ascii="Times New Roman" w:hAnsi="Times New Roman" w:cs="Times New Roman"/>
                                  </w:rPr>
                                  <w:t>drewno opałowe</w:t>
                                </w:r>
                              </w:p>
                              <w:p w14:paraId="7DE9994B" w14:textId="77777777" w:rsidR="00CD4D99" w:rsidRPr="00F5682F" w:rsidRDefault="00CD4D99" w:rsidP="00CD4D99">
                                <w:pPr>
                                  <w:pStyle w:val="Akapitzlist"/>
                                  <w:numPr>
                                    <w:ilvl w:val="0"/>
                                    <w:numId w:val="4"/>
                                  </w:numPr>
                                  <w:ind w:left="284" w:hanging="284"/>
                                  <w:rPr>
                                    <w:rFonts w:ascii="Times New Roman" w:hAnsi="Times New Roman" w:cs="Times New Roman"/>
                                  </w:rPr>
                                </w:pPr>
                                <w:r w:rsidRPr="00F5682F">
                                  <w:rPr>
                                    <w:rFonts w:ascii="Times New Roman" w:hAnsi="Times New Roman" w:cs="Times New Roman"/>
                                  </w:rPr>
                                  <w:t>gałęzie</w:t>
                                </w:r>
                              </w:p>
                              <w:p w14:paraId="05AAC424" w14:textId="77777777" w:rsidR="00CD4D99" w:rsidRPr="00F5682F" w:rsidRDefault="00CD4D99" w:rsidP="00CD4D99">
                                <w:pPr>
                                  <w:pStyle w:val="Akapitzlist"/>
                                  <w:numPr>
                                    <w:ilvl w:val="0"/>
                                    <w:numId w:val="4"/>
                                  </w:numPr>
                                  <w:ind w:left="284" w:hanging="284"/>
                                  <w:rPr>
                                    <w:rFonts w:ascii="Times New Roman" w:hAnsi="Times New Roman" w:cs="Times New Roman"/>
                                  </w:rPr>
                                </w:pPr>
                                <w:r w:rsidRPr="00F5682F">
                                  <w:rPr>
                                    <w:rFonts w:ascii="Times New Roman" w:hAnsi="Times New Roman" w:cs="Times New Roman"/>
                                  </w:rPr>
                                  <w:t>odpady przemysłu papierniczego</w:t>
                                </w:r>
                              </w:p>
                              <w:p w14:paraId="03335028" w14:textId="77777777" w:rsidR="00CD4D99" w:rsidRPr="00F5682F" w:rsidRDefault="00CD4D99" w:rsidP="00CD4D99">
                                <w:pPr>
                                  <w:pStyle w:val="Akapitzlist"/>
                                  <w:numPr>
                                    <w:ilvl w:val="0"/>
                                    <w:numId w:val="4"/>
                                  </w:numPr>
                                  <w:ind w:left="284" w:hanging="284"/>
                                  <w:rPr>
                                    <w:rFonts w:ascii="Times New Roman" w:hAnsi="Times New Roman" w:cs="Times New Roman"/>
                                  </w:rPr>
                                </w:pPr>
                                <w:r w:rsidRPr="00F5682F">
                                  <w:rPr>
                                    <w:rFonts w:ascii="Times New Roman" w:hAnsi="Times New Roman" w:cs="Times New Roman"/>
                                  </w:rPr>
                                  <w:t>opady przemysłu meblarskiego</w:t>
                                </w:r>
                              </w:p>
                            </w:txbxContent>
                          </wps:txbx>
                          <wps:bodyPr rot="0" vert="horz" wrap="square" lIns="91440" tIns="45720" rIns="91440" bIns="45720" anchor="t" anchorCtr="0">
                            <a:spAutoFit/>
                          </wps:bodyPr>
                        </wps:wsp>
                      </wpg:grpSp>
                      <wpg:grpSp>
                        <wpg:cNvPr id="15" name="Grupa 15"/>
                        <wpg:cNvGrpSpPr/>
                        <wpg:grpSpPr>
                          <a:xfrm>
                            <a:off x="1923690" y="1026544"/>
                            <a:ext cx="1526540" cy="2077720"/>
                            <a:chOff x="0" y="0"/>
                            <a:chExt cx="1527174" cy="2077752"/>
                          </a:xfrm>
                        </wpg:grpSpPr>
                        <wps:wsp>
                          <wps:cNvPr id="9" name="Pole tekstowe 2"/>
                          <wps:cNvSpPr txBox="1">
                            <a:spLocks noChangeArrowheads="1"/>
                          </wps:cNvSpPr>
                          <wps:spPr bwMode="auto">
                            <a:xfrm>
                              <a:off x="0" y="0"/>
                              <a:ext cx="1526876" cy="785003"/>
                            </a:xfrm>
                            <a:prstGeom prst="rect">
                              <a:avLst/>
                            </a:prstGeom>
                            <a:solidFill>
                              <a:srgbClr val="FFFFFF"/>
                            </a:solidFill>
                            <a:ln w="19050">
                              <a:solidFill>
                                <a:schemeClr val="tx1"/>
                              </a:solidFill>
                              <a:miter lim="800000"/>
                              <a:headEnd/>
                              <a:tailEnd/>
                            </a:ln>
                          </wps:spPr>
                          <wps:txbx>
                            <w:txbxContent>
                              <w:p w14:paraId="49C6591F" w14:textId="77777777" w:rsidR="00CD4D99" w:rsidRPr="00F5682F" w:rsidRDefault="00CD4D99" w:rsidP="00CD4D99">
                                <w:pPr>
                                  <w:jc w:val="center"/>
                                  <w:rPr>
                                    <w:rFonts w:ascii="Times New Roman" w:hAnsi="Times New Roman" w:cs="Times New Roman"/>
                                    <w:b/>
                                    <w:smallCaps/>
                                    <w:sz w:val="30"/>
                                    <w:szCs w:val="30"/>
                                  </w:rPr>
                                </w:pPr>
                                <w:r w:rsidRPr="00F5682F">
                                  <w:rPr>
                                    <w:rFonts w:ascii="Times New Roman" w:hAnsi="Times New Roman" w:cs="Times New Roman"/>
                                    <w:b/>
                                    <w:smallCaps/>
                                    <w:sz w:val="30"/>
                                    <w:szCs w:val="30"/>
                                  </w:rPr>
                                  <w:t>pochodzenia</w:t>
                                </w:r>
                              </w:p>
                              <w:p w14:paraId="5955CB1C" w14:textId="77777777" w:rsidR="00CD4D99" w:rsidRPr="00F5682F" w:rsidRDefault="00CD4D99" w:rsidP="00CD4D99">
                                <w:pPr>
                                  <w:jc w:val="center"/>
                                  <w:rPr>
                                    <w:rFonts w:ascii="Times New Roman" w:hAnsi="Times New Roman" w:cs="Times New Roman"/>
                                    <w:b/>
                                    <w:smallCaps/>
                                    <w:sz w:val="30"/>
                                    <w:szCs w:val="30"/>
                                  </w:rPr>
                                </w:pPr>
                                <w:r w:rsidRPr="00F5682F">
                                  <w:rPr>
                                    <w:rFonts w:ascii="Times New Roman" w:hAnsi="Times New Roman" w:cs="Times New Roman"/>
                                    <w:b/>
                                    <w:smallCaps/>
                                    <w:sz w:val="30"/>
                                    <w:szCs w:val="30"/>
                                  </w:rPr>
                                  <w:t xml:space="preserve"> rolnego</w:t>
                                </w:r>
                              </w:p>
                            </w:txbxContent>
                          </wps:txbx>
                          <wps:bodyPr rot="0" vert="horz" wrap="square" lIns="91440" tIns="45720" rIns="91440" bIns="45720" anchor="t" anchorCtr="0">
                            <a:spAutoFit/>
                          </wps:bodyPr>
                        </wps:wsp>
                        <wps:wsp>
                          <wps:cNvPr id="12" name="Pole tekstowe 2"/>
                          <wps:cNvSpPr txBox="1">
                            <a:spLocks noChangeArrowheads="1"/>
                          </wps:cNvSpPr>
                          <wps:spPr bwMode="auto">
                            <a:xfrm>
                              <a:off x="0" y="784893"/>
                              <a:ext cx="1527174" cy="1292859"/>
                            </a:xfrm>
                            <a:prstGeom prst="rect">
                              <a:avLst/>
                            </a:prstGeom>
                            <a:solidFill>
                              <a:srgbClr val="FFFFFF"/>
                            </a:solidFill>
                            <a:ln w="9525">
                              <a:solidFill>
                                <a:srgbClr val="000000"/>
                              </a:solidFill>
                              <a:miter lim="800000"/>
                              <a:headEnd/>
                              <a:tailEnd/>
                            </a:ln>
                          </wps:spPr>
                          <wps:txbx>
                            <w:txbxContent>
                              <w:p w14:paraId="6833A468" w14:textId="77777777" w:rsidR="00CD4D99" w:rsidRPr="00F5682F" w:rsidRDefault="00CD4D99" w:rsidP="00CD4D99">
                                <w:pPr>
                                  <w:pStyle w:val="Akapitzlist"/>
                                  <w:numPr>
                                    <w:ilvl w:val="0"/>
                                    <w:numId w:val="4"/>
                                  </w:numPr>
                                  <w:ind w:left="284" w:hanging="284"/>
                                  <w:rPr>
                                    <w:rFonts w:ascii="Times New Roman" w:hAnsi="Times New Roman" w:cs="Times New Roman"/>
                                  </w:rPr>
                                </w:pPr>
                                <w:r w:rsidRPr="00F5682F">
                                  <w:rPr>
                                    <w:rFonts w:ascii="Times New Roman" w:hAnsi="Times New Roman" w:cs="Times New Roman"/>
                                  </w:rPr>
                                  <w:t>słoma i siano</w:t>
                                </w:r>
                              </w:p>
                              <w:p w14:paraId="203717C7" w14:textId="77777777" w:rsidR="00CD4D99" w:rsidRPr="00F5682F" w:rsidRDefault="00CD4D99" w:rsidP="00CD4D99">
                                <w:pPr>
                                  <w:pStyle w:val="Akapitzlist"/>
                                  <w:numPr>
                                    <w:ilvl w:val="0"/>
                                    <w:numId w:val="4"/>
                                  </w:numPr>
                                  <w:ind w:left="284" w:hanging="284"/>
                                  <w:rPr>
                                    <w:rFonts w:ascii="Times New Roman" w:hAnsi="Times New Roman" w:cs="Times New Roman"/>
                                  </w:rPr>
                                </w:pPr>
                                <w:r w:rsidRPr="00F5682F">
                                  <w:rPr>
                                    <w:rFonts w:ascii="Times New Roman" w:hAnsi="Times New Roman" w:cs="Times New Roman"/>
                                  </w:rPr>
                                  <w:t>rośliny oleiste</w:t>
                                </w:r>
                              </w:p>
                              <w:p w14:paraId="7C97F9A4" w14:textId="77777777" w:rsidR="00CD4D99" w:rsidRPr="00F5682F" w:rsidRDefault="00CD4D99" w:rsidP="00CD4D99">
                                <w:pPr>
                                  <w:pStyle w:val="Akapitzlist"/>
                                  <w:numPr>
                                    <w:ilvl w:val="0"/>
                                    <w:numId w:val="4"/>
                                  </w:numPr>
                                  <w:ind w:left="284" w:hanging="284"/>
                                  <w:rPr>
                                    <w:rFonts w:ascii="Times New Roman" w:hAnsi="Times New Roman" w:cs="Times New Roman"/>
                                  </w:rPr>
                                </w:pPr>
                                <w:r w:rsidRPr="00F5682F">
                                  <w:rPr>
                                    <w:rFonts w:ascii="Times New Roman" w:hAnsi="Times New Roman" w:cs="Times New Roman"/>
                                  </w:rPr>
                                  <w:t>zboża</w:t>
                                </w:r>
                              </w:p>
                              <w:p w14:paraId="6D510C4D" w14:textId="77777777" w:rsidR="00CD4D99" w:rsidRPr="00F5682F" w:rsidRDefault="00CD4D99" w:rsidP="00CD4D99">
                                <w:pPr>
                                  <w:pStyle w:val="Akapitzlist"/>
                                  <w:numPr>
                                    <w:ilvl w:val="0"/>
                                    <w:numId w:val="4"/>
                                  </w:numPr>
                                  <w:ind w:left="284" w:hanging="284"/>
                                  <w:rPr>
                                    <w:rFonts w:ascii="Times New Roman" w:hAnsi="Times New Roman" w:cs="Times New Roman"/>
                                  </w:rPr>
                                </w:pPr>
                                <w:r w:rsidRPr="00F5682F">
                                  <w:rPr>
                                    <w:rFonts w:ascii="Times New Roman" w:hAnsi="Times New Roman" w:cs="Times New Roman"/>
                                  </w:rPr>
                                  <w:t>trzcina i buraki cukrowe</w:t>
                                </w:r>
                              </w:p>
                              <w:p w14:paraId="5951CC66" w14:textId="77777777" w:rsidR="00CD4D99" w:rsidRPr="00F5682F" w:rsidRDefault="00CD4D99" w:rsidP="00CD4D99">
                                <w:pPr>
                                  <w:pStyle w:val="Akapitzlist"/>
                                  <w:numPr>
                                    <w:ilvl w:val="0"/>
                                    <w:numId w:val="4"/>
                                  </w:numPr>
                                  <w:ind w:left="284" w:hanging="284"/>
                                  <w:rPr>
                                    <w:rFonts w:ascii="Times New Roman" w:hAnsi="Times New Roman" w:cs="Times New Roman"/>
                                  </w:rPr>
                                </w:pPr>
                                <w:r w:rsidRPr="00F5682F">
                                  <w:rPr>
                                    <w:rFonts w:ascii="Times New Roman" w:hAnsi="Times New Roman" w:cs="Times New Roman"/>
                                  </w:rPr>
                                  <w:t>trawy</w:t>
                                </w:r>
                              </w:p>
                            </w:txbxContent>
                          </wps:txbx>
                          <wps:bodyPr rot="0" vert="horz" wrap="square" lIns="91440" tIns="45720" rIns="91440" bIns="45720" anchor="t" anchorCtr="0">
                            <a:spAutoFit/>
                          </wps:bodyPr>
                        </wps:wsp>
                      </wpg:grpSp>
                      <wpg:grpSp>
                        <wpg:cNvPr id="16" name="Grupa 16"/>
                        <wpg:cNvGrpSpPr/>
                        <wpg:grpSpPr>
                          <a:xfrm>
                            <a:off x="3821502" y="1026544"/>
                            <a:ext cx="1535430" cy="2087880"/>
                            <a:chOff x="0" y="0"/>
                            <a:chExt cx="1535800" cy="2088010"/>
                          </a:xfrm>
                        </wpg:grpSpPr>
                        <wps:wsp>
                          <wps:cNvPr id="10" name="Pole tekstowe 2"/>
                          <wps:cNvSpPr txBox="1">
                            <a:spLocks noChangeArrowheads="1"/>
                          </wps:cNvSpPr>
                          <wps:spPr bwMode="auto">
                            <a:xfrm>
                              <a:off x="0" y="0"/>
                              <a:ext cx="1526875" cy="785004"/>
                            </a:xfrm>
                            <a:prstGeom prst="rect">
                              <a:avLst/>
                            </a:prstGeom>
                            <a:solidFill>
                              <a:srgbClr val="FFFFFF"/>
                            </a:solidFill>
                            <a:ln w="19050">
                              <a:solidFill>
                                <a:schemeClr val="tx1"/>
                              </a:solidFill>
                              <a:miter lim="800000"/>
                              <a:headEnd/>
                              <a:tailEnd/>
                            </a:ln>
                          </wps:spPr>
                          <wps:txbx>
                            <w:txbxContent>
                              <w:p w14:paraId="5C0914B0" w14:textId="77777777" w:rsidR="00CD4D99" w:rsidRPr="00F5682F" w:rsidRDefault="00CD4D99" w:rsidP="00CD4D99">
                                <w:pPr>
                                  <w:jc w:val="center"/>
                                  <w:rPr>
                                    <w:rFonts w:ascii="Times New Roman" w:hAnsi="Times New Roman" w:cs="Times New Roman"/>
                                    <w:b/>
                                    <w:smallCaps/>
                                    <w:sz w:val="30"/>
                                    <w:szCs w:val="30"/>
                                  </w:rPr>
                                </w:pPr>
                                <w:r w:rsidRPr="00F5682F">
                                  <w:rPr>
                                    <w:rFonts w:ascii="Times New Roman" w:hAnsi="Times New Roman" w:cs="Times New Roman"/>
                                    <w:b/>
                                    <w:smallCaps/>
                                    <w:sz w:val="30"/>
                                    <w:szCs w:val="30"/>
                                  </w:rPr>
                                  <w:t>odpady</w:t>
                                </w:r>
                              </w:p>
                              <w:p w14:paraId="636B869E" w14:textId="77777777" w:rsidR="00CD4D99" w:rsidRPr="00F5682F" w:rsidRDefault="00CD4D99" w:rsidP="00CD4D99">
                                <w:pPr>
                                  <w:jc w:val="center"/>
                                  <w:rPr>
                                    <w:rFonts w:ascii="Times New Roman" w:hAnsi="Times New Roman" w:cs="Times New Roman"/>
                                    <w:b/>
                                    <w:smallCaps/>
                                    <w:sz w:val="30"/>
                                    <w:szCs w:val="30"/>
                                  </w:rPr>
                                </w:pPr>
                                <w:r w:rsidRPr="00F5682F">
                                  <w:rPr>
                                    <w:rFonts w:ascii="Times New Roman" w:hAnsi="Times New Roman" w:cs="Times New Roman"/>
                                    <w:b/>
                                    <w:smallCaps/>
                                    <w:sz w:val="30"/>
                                    <w:szCs w:val="30"/>
                                  </w:rPr>
                                  <w:t xml:space="preserve"> organiczne</w:t>
                                </w:r>
                              </w:p>
                            </w:txbxContent>
                          </wps:txbx>
                          <wps:bodyPr rot="0" vert="horz" wrap="square" lIns="91440" tIns="45720" rIns="91440" bIns="45720" anchor="t" anchorCtr="0">
                            <a:spAutoFit/>
                          </wps:bodyPr>
                        </wps:wsp>
                        <wps:wsp>
                          <wps:cNvPr id="13" name="Pole tekstowe 2"/>
                          <wps:cNvSpPr txBox="1">
                            <a:spLocks noChangeArrowheads="1"/>
                          </wps:cNvSpPr>
                          <wps:spPr bwMode="auto">
                            <a:xfrm>
                              <a:off x="8626" y="784991"/>
                              <a:ext cx="1527174" cy="1303019"/>
                            </a:xfrm>
                            <a:prstGeom prst="rect">
                              <a:avLst/>
                            </a:prstGeom>
                            <a:solidFill>
                              <a:srgbClr val="FFFFFF"/>
                            </a:solidFill>
                            <a:ln w="9525">
                              <a:solidFill>
                                <a:srgbClr val="000000"/>
                              </a:solidFill>
                              <a:miter lim="800000"/>
                              <a:headEnd/>
                              <a:tailEnd/>
                            </a:ln>
                          </wps:spPr>
                          <wps:txbx>
                            <w:txbxContent>
                              <w:p w14:paraId="50040838" w14:textId="77777777" w:rsidR="00CD4D99" w:rsidRPr="00F5682F" w:rsidRDefault="00CD4D99" w:rsidP="00CD4D99">
                                <w:pPr>
                                  <w:pStyle w:val="Akapitzlist"/>
                                  <w:numPr>
                                    <w:ilvl w:val="0"/>
                                    <w:numId w:val="4"/>
                                  </w:numPr>
                                  <w:ind w:left="284" w:hanging="284"/>
                                  <w:rPr>
                                    <w:rFonts w:ascii="Times New Roman" w:hAnsi="Times New Roman" w:cs="Times New Roman"/>
                                  </w:rPr>
                                </w:pPr>
                                <w:r w:rsidRPr="00F5682F">
                                  <w:rPr>
                                    <w:rFonts w:ascii="Times New Roman" w:hAnsi="Times New Roman" w:cs="Times New Roman"/>
                                  </w:rPr>
                                  <w:t>obornik</w:t>
                                </w:r>
                              </w:p>
                              <w:p w14:paraId="45BC206A" w14:textId="77777777" w:rsidR="00CD4D99" w:rsidRPr="00F5682F" w:rsidRDefault="00CD4D99" w:rsidP="00CD4D99">
                                <w:pPr>
                                  <w:pStyle w:val="Akapitzlist"/>
                                  <w:numPr>
                                    <w:ilvl w:val="0"/>
                                    <w:numId w:val="4"/>
                                  </w:numPr>
                                  <w:ind w:left="284" w:hanging="284"/>
                                  <w:rPr>
                                    <w:rFonts w:ascii="Times New Roman" w:hAnsi="Times New Roman" w:cs="Times New Roman"/>
                                  </w:rPr>
                                </w:pPr>
                                <w:r w:rsidRPr="00F5682F">
                                  <w:rPr>
                                    <w:rFonts w:ascii="Times New Roman" w:hAnsi="Times New Roman" w:cs="Times New Roman"/>
                                  </w:rPr>
                                  <w:t>gnojowica</w:t>
                                </w:r>
                              </w:p>
                              <w:p w14:paraId="5D3454B4" w14:textId="77777777" w:rsidR="00CD4D99" w:rsidRPr="00F5682F" w:rsidRDefault="00CD4D99" w:rsidP="00CD4D99">
                                <w:pPr>
                                  <w:pStyle w:val="Akapitzlist"/>
                                  <w:numPr>
                                    <w:ilvl w:val="0"/>
                                    <w:numId w:val="4"/>
                                  </w:numPr>
                                  <w:ind w:left="284" w:hanging="284"/>
                                  <w:rPr>
                                    <w:rFonts w:ascii="Times New Roman" w:hAnsi="Times New Roman" w:cs="Times New Roman"/>
                                  </w:rPr>
                                </w:pPr>
                                <w:r w:rsidRPr="00F5682F">
                                  <w:rPr>
                                    <w:rFonts w:ascii="Times New Roman" w:hAnsi="Times New Roman" w:cs="Times New Roman"/>
                                  </w:rPr>
                                  <w:t>nawozy zwierzęce</w:t>
                                </w:r>
                              </w:p>
                              <w:p w14:paraId="3BA26132" w14:textId="77777777" w:rsidR="00CD4D99" w:rsidRPr="00F5682F" w:rsidRDefault="00CD4D99" w:rsidP="00CD4D99">
                                <w:pPr>
                                  <w:pStyle w:val="Akapitzlist"/>
                                  <w:numPr>
                                    <w:ilvl w:val="0"/>
                                    <w:numId w:val="4"/>
                                  </w:numPr>
                                  <w:ind w:left="284" w:hanging="284"/>
                                  <w:rPr>
                                    <w:rFonts w:ascii="Times New Roman" w:hAnsi="Times New Roman" w:cs="Times New Roman"/>
                                  </w:rPr>
                                </w:pPr>
                                <w:r w:rsidRPr="00F5682F">
                                  <w:rPr>
                                    <w:rFonts w:ascii="Times New Roman" w:hAnsi="Times New Roman" w:cs="Times New Roman"/>
                                  </w:rPr>
                                  <w:t>odpady kuchenne</w:t>
                                </w:r>
                              </w:p>
                              <w:p w14:paraId="5F7792E7" w14:textId="77777777" w:rsidR="00CD4D99" w:rsidRPr="00F5682F" w:rsidRDefault="00CD4D99" w:rsidP="00CD4D99">
                                <w:pPr>
                                  <w:pStyle w:val="Akapitzlist"/>
                                  <w:numPr>
                                    <w:ilvl w:val="0"/>
                                    <w:numId w:val="4"/>
                                  </w:numPr>
                                  <w:ind w:left="284" w:hanging="284"/>
                                  <w:rPr>
                                    <w:rFonts w:ascii="Times New Roman" w:hAnsi="Times New Roman" w:cs="Times New Roman"/>
                                  </w:rPr>
                                </w:pPr>
                                <w:r w:rsidRPr="00F5682F">
                                  <w:rPr>
                                    <w:rFonts w:ascii="Times New Roman" w:hAnsi="Times New Roman" w:cs="Times New Roman"/>
                                  </w:rPr>
                                  <w:t>osady ściekowe</w:t>
                                </w:r>
                              </w:p>
                              <w:p w14:paraId="094B9CA9" w14:textId="77777777" w:rsidR="00CD4D99" w:rsidRPr="00F5682F" w:rsidRDefault="00CD4D99" w:rsidP="00CD4D99">
                                <w:pPr>
                                  <w:pStyle w:val="Akapitzlist"/>
                                  <w:numPr>
                                    <w:ilvl w:val="0"/>
                                    <w:numId w:val="4"/>
                                  </w:numPr>
                                  <w:ind w:left="284" w:hanging="284"/>
                                  <w:rPr>
                                    <w:rFonts w:ascii="Times New Roman" w:hAnsi="Times New Roman" w:cs="Times New Roman"/>
                                  </w:rPr>
                                </w:pPr>
                                <w:r w:rsidRPr="00F5682F">
                                  <w:rPr>
                                    <w:rFonts w:ascii="Times New Roman" w:hAnsi="Times New Roman" w:cs="Times New Roman"/>
                                  </w:rPr>
                                  <w:t>wytłoki</w:t>
                                </w:r>
                              </w:p>
                            </w:txbxContent>
                          </wps:txbx>
                          <wps:bodyPr rot="0" vert="horz" wrap="square" lIns="91440" tIns="45720" rIns="91440" bIns="45720" anchor="t" anchorCtr="0">
                            <a:spAutoFit/>
                          </wps:bodyPr>
                        </wps:wsp>
                      </wpg:grpSp>
                      <wps:wsp>
                        <wps:cNvPr id="21" name="Łącznik prosty ze strzałką 21"/>
                        <wps:cNvCnPr/>
                        <wps:spPr>
                          <a:xfrm flipH="1">
                            <a:off x="715992" y="526212"/>
                            <a:ext cx="810250" cy="498272"/>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2" name="Łącznik prosty ze strzałką 22"/>
                        <wps:cNvCnPr/>
                        <wps:spPr>
                          <a:xfrm>
                            <a:off x="3812875" y="526212"/>
                            <a:ext cx="810250" cy="498272"/>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3" name="Łącznik prosty ze strzałką 23"/>
                        <wps:cNvCnPr/>
                        <wps:spPr>
                          <a:xfrm>
                            <a:off x="2656936" y="526212"/>
                            <a:ext cx="0" cy="497840"/>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E400DB5" id="Grupa 24" o:spid="_x0000_s1026" style="position:absolute;left:0;text-align:left;margin-left:14.25pt;margin-top:-.25pt;width:421.8pt;height:245.25pt;z-index:251659264" coordsize="53569,3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">
                <v:shapetype id="_x0000_t202" coordsize="21600,21600" o:spt="202" path="m,l,21600r21600,l21600,xe">
                  <v:stroke joinstyle="miter"/>
                  <v:path gradientshapeok="t" o:connecttype="rect"/>
                </v:shapetype>
                <v:shape id="Pole tekstowe 2" o:spid="_x0000_s1027" type="#_x0000_t202" style="position:absolute;left:15355;width:22860;height:5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" strokecolor="black [3213]" strokeweight="1.5pt">
                  <v:textbox style="mso-fit-shape-to-text:t">
                    <w:txbxContent>
                      <w:p w14:paraId="10A8C63C" w14:textId="77777777" w:rsidR="00CD4D99" w:rsidRPr="003867CC" w:rsidRDefault="00CD4D99" w:rsidP="00CD4D99">
                        <w:pPr>
                          <w:jc w:val="center"/>
                          <w:rPr>
                            <w:rFonts w:ascii="Times New Roman" w:hAnsi="Times New Roman" w:cs="Times New Roman"/>
                            <w:b/>
                            <w:smallCaps/>
                            <w:sz w:val="40"/>
                            <w:szCs w:val="40"/>
                          </w:rPr>
                        </w:pPr>
                        <w:r w:rsidRPr="003867CC">
                          <w:rPr>
                            <w:rFonts w:ascii="Times New Roman" w:hAnsi="Times New Roman" w:cs="Times New Roman"/>
                            <w:b/>
                            <w:smallCaps/>
                            <w:sz w:val="40"/>
                            <w:szCs w:val="40"/>
                          </w:rPr>
                          <w:t>biomasa</w:t>
                        </w:r>
                      </w:p>
                    </w:txbxContent>
                  </v:textbox>
                </v:shape>
                <v:group id="Grupa 14" o:spid="_x0000_s1028" style="position:absolute;top:10265;width:15265;height:20669" coordsize="15271,20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Pole tekstowe 2" o:spid="_x0000_s1029" type="#_x0000_t202" style="position:absolute;width:15268;height:7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" strokecolor="black [3213]" strokeweight="1.5pt">
                    <v:textbox style="mso-fit-shape-to-text:t">
                      <w:txbxContent>
                        <w:p w14:paraId="13F5A656" w14:textId="77777777" w:rsidR="00CD4D99" w:rsidRPr="00F5682F" w:rsidRDefault="00CD4D99" w:rsidP="00CD4D99">
                          <w:pPr>
                            <w:jc w:val="center"/>
                            <w:rPr>
                              <w:rFonts w:ascii="Times New Roman" w:hAnsi="Times New Roman" w:cs="Times New Roman"/>
                              <w:b/>
                              <w:smallCaps/>
                              <w:sz w:val="30"/>
                              <w:szCs w:val="30"/>
                            </w:rPr>
                          </w:pPr>
                          <w:r w:rsidRPr="00F5682F">
                            <w:rPr>
                              <w:rFonts w:ascii="Times New Roman" w:hAnsi="Times New Roman" w:cs="Times New Roman"/>
                              <w:b/>
                              <w:smallCaps/>
                              <w:sz w:val="30"/>
                              <w:szCs w:val="30"/>
                            </w:rPr>
                            <w:t>pochodzenia</w:t>
                          </w:r>
                        </w:p>
                        <w:p w14:paraId="51FAECE2" w14:textId="77777777" w:rsidR="00CD4D99" w:rsidRPr="00F5682F" w:rsidRDefault="00CD4D99" w:rsidP="00CD4D99">
                          <w:pPr>
                            <w:jc w:val="center"/>
                            <w:rPr>
                              <w:rFonts w:ascii="Times New Roman" w:hAnsi="Times New Roman" w:cs="Times New Roman"/>
                              <w:b/>
                              <w:smallCaps/>
                              <w:sz w:val="30"/>
                              <w:szCs w:val="30"/>
                            </w:rPr>
                          </w:pPr>
                          <w:r w:rsidRPr="00F5682F">
                            <w:rPr>
                              <w:rFonts w:ascii="Times New Roman" w:hAnsi="Times New Roman" w:cs="Times New Roman"/>
                              <w:b/>
                              <w:smallCaps/>
                              <w:sz w:val="30"/>
                              <w:szCs w:val="30"/>
                            </w:rPr>
                            <w:t xml:space="preserve"> leśnego</w:t>
                          </w:r>
                        </w:p>
                      </w:txbxContent>
                    </v:textbox>
                  </v:shape>
                  <v:shape id="Pole tekstowe 2" o:spid="_x0000_s1030" type="#_x0000_t202" style="position:absolute;top:7847;width:15271;height:12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">
                    <v:textbox style="mso-fit-shape-to-text:t">
                      <w:txbxContent>
                        <w:p w14:paraId="1FF10F6D" w14:textId="77777777" w:rsidR="00CD4D99" w:rsidRPr="00F5682F" w:rsidRDefault="00CD4D99" w:rsidP="00CD4D99">
                          <w:pPr>
                            <w:pStyle w:val="Akapitzlist"/>
                            <w:numPr>
                              <w:ilvl w:val="0"/>
                              <w:numId w:val="4"/>
                            </w:numPr>
                            <w:ind w:left="284" w:hanging="284"/>
                            <w:rPr>
                              <w:rFonts w:ascii="Times New Roman" w:hAnsi="Times New Roman" w:cs="Times New Roman"/>
                            </w:rPr>
                          </w:pPr>
                          <w:r w:rsidRPr="00F5682F">
                            <w:rPr>
                              <w:rFonts w:ascii="Times New Roman" w:hAnsi="Times New Roman" w:cs="Times New Roman"/>
                            </w:rPr>
                            <w:t>drewno opałowe</w:t>
                          </w:r>
                        </w:p>
                        <w:p w14:paraId="7DE9994B" w14:textId="77777777" w:rsidR="00CD4D99" w:rsidRPr="00F5682F" w:rsidRDefault="00CD4D99" w:rsidP="00CD4D99">
                          <w:pPr>
                            <w:pStyle w:val="Akapitzlist"/>
                            <w:numPr>
                              <w:ilvl w:val="0"/>
                              <w:numId w:val="4"/>
                            </w:numPr>
                            <w:ind w:left="284" w:hanging="284"/>
                            <w:rPr>
                              <w:rFonts w:ascii="Times New Roman" w:hAnsi="Times New Roman" w:cs="Times New Roman"/>
                            </w:rPr>
                          </w:pPr>
                          <w:r w:rsidRPr="00F5682F">
                            <w:rPr>
                              <w:rFonts w:ascii="Times New Roman" w:hAnsi="Times New Roman" w:cs="Times New Roman"/>
                            </w:rPr>
                            <w:t>gałęzie</w:t>
                          </w:r>
                        </w:p>
                        <w:p w14:paraId="05AAC424" w14:textId="77777777" w:rsidR="00CD4D99" w:rsidRPr="00F5682F" w:rsidRDefault="00CD4D99" w:rsidP="00CD4D99">
                          <w:pPr>
                            <w:pStyle w:val="Akapitzlist"/>
                            <w:numPr>
                              <w:ilvl w:val="0"/>
                              <w:numId w:val="4"/>
                            </w:numPr>
                            <w:ind w:left="284" w:hanging="284"/>
                            <w:rPr>
                              <w:rFonts w:ascii="Times New Roman" w:hAnsi="Times New Roman" w:cs="Times New Roman"/>
                            </w:rPr>
                          </w:pPr>
                          <w:r w:rsidRPr="00F5682F">
                            <w:rPr>
                              <w:rFonts w:ascii="Times New Roman" w:hAnsi="Times New Roman" w:cs="Times New Roman"/>
                            </w:rPr>
                            <w:t>odpady przemysłu papierniczego</w:t>
                          </w:r>
                        </w:p>
                        <w:p w14:paraId="03335028" w14:textId="77777777" w:rsidR="00CD4D99" w:rsidRPr="00F5682F" w:rsidRDefault="00CD4D99" w:rsidP="00CD4D99">
                          <w:pPr>
                            <w:pStyle w:val="Akapitzlist"/>
                            <w:numPr>
                              <w:ilvl w:val="0"/>
                              <w:numId w:val="4"/>
                            </w:numPr>
                            <w:ind w:left="284" w:hanging="284"/>
                            <w:rPr>
                              <w:rFonts w:ascii="Times New Roman" w:hAnsi="Times New Roman" w:cs="Times New Roman"/>
                            </w:rPr>
                          </w:pPr>
                          <w:r w:rsidRPr="00F5682F">
                            <w:rPr>
                              <w:rFonts w:ascii="Times New Roman" w:hAnsi="Times New Roman" w:cs="Times New Roman"/>
                            </w:rPr>
                            <w:t>opady przemysłu meblarskiego</w:t>
                          </w:r>
                        </w:p>
                      </w:txbxContent>
                    </v:textbox>
                  </v:shape>
                </v:group>
                <v:group id="Grupa 15" o:spid="_x0000_s1031" style="position:absolute;left:19236;top:10265;width:15266;height:20777" coordsize="15271,20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Pole tekstowe 2" o:spid="_x0000_s1032" type="#_x0000_t202" style="position:absolute;width:15268;height:7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" strokecolor="black [3213]" strokeweight="1.5pt">
                    <v:textbox style="mso-fit-shape-to-text:t">
                      <w:txbxContent>
                        <w:p w14:paraId="49C6591F" w14:textId="77777777" w:rsidR="00CD4D99" w:rsidRPr="00F5682F" w:rsidRDefault="00CD4D99" w:rsidP="00CD4D99">
                          <w:pPr>
                            <w:jc w:val="center"/>
                            <w:rPr>
                              <w:rFonts w:ascii="Times New Roman" w:hAnsi="Times New Roman" w:cs="Times New Roman"/>
                              <w:b/>
                              <w:smallCaps/>
                              <w:sz w:val="30"/>
                              <w:szCs w:val="30"/>
                            </w:rPr>
                          </w:pPr>
                          <w:r w:rsidRPr="00F5682F">
                            <w:rPr>
                              <w:rFonts w:ascii="Times New Roman" w:hAnsi="Times New Roman" w:cs="Times New Roman"/>
                              <w:b/>
                              <w:smallCaps/>
                              <w:sz w:val="30"/>
                              <w:szCs w:val="30"/>
                            </w:rPr>
                            <w:t>pochodzenia</w:t>
                          </w:r>
                        </w:p>
                        <w:p w14:paraId="5955CB1C" w14:textId="77777777" w:rsidR="00CD4D99" w:rsidRPr="00F5682F" w:rsidRDefault="00CD4D99" w:rsidP="00CD4D99">
                          <w:pPr>
                            <w:jc w:val="center"/>
                            <w:rPr>
                              <w:rFonts w:ascii="Times New Roman" w:hAnsi="Times New Roman" w:cs="Times New Roman"/>
                              <w:b/>
                              <w:smallCaps/>
                              <w:sz w:val="30"/>
                              <w:szCs w:val="30"/>
                            </w:rPr>
                          </w:pPr>
                          <w:r w:rsidRPr="00F5682F">
                            <w:rPr>
                              <w:rFonts w:ascii="Times New Roman" w:hAnsi="Times New Roman" w:cs="Times New Roman"/>
                              <w:b/>
                              <w:smallCaps/>
                              <w:sz w:val="30"/>
                              <w:szCs w:val="30"/>
                            </w:rPr>
                            <w:t xml:space="preserve"> rolnego</w:t>
                          </w:r>
                        </w:p>
                      </w:txbxContent>
                    </v:textbox>
                  </v:shape>
                  <v:shape id="Pole tekstowe 2" o:spid="_x0000_s1033" type="#_x0000_t202" style="position:absolute;top:7848;width:15271;height:12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">
                    <v:textbox style="mso-fit-shape-to-text:t">
                      <w:txbxContent>
                        <w:p w14:paraId="6833A468" w14:textId="77777777" w:rsidR="00CD4D99" w:rsidRPr="00F5682F" w:rsidRDefault="00CD4D99" w:rsidP="00CD4D99">
                          <w:pPr>
                            <w:pStyle w:val="Akapitzlist"/>
                            <w:numPr>
                              <w:ilvl w:val="0"/>
                              <w:numId w:val="4"/>
                            </w:numPr>
                            <w:ind w:left="284" w:hanging="284"/>
                            <w:rPr>
                              <w:rFonts w:ascii="Times New Roman" w:hAnsi="Times New Roman" w:cs="Times New Roman"/>
                            </w:rPr>
                          </w:pPr>
                          <w:r w:rsidRPr="00F5682F">
                            <w:rPr>
                              <w:rFonts w:ascii="Times New Roman" w:hAnsi="Times New Roman" w:cs="Times New Roman"/>
                            </w:rPr>
                            <w:t>słoma i siano</w:t>
                          </w:r>
                        </w:p>
                        <w:p w14:paraId="203717C7" w14:textId="77777777" w:rsidR="00CD4D99" w:rsidRPr="00F5682F" w:rsidRDefault="00CD4D99" w:rsidP="00CD4D99">
                          <w:pPr>
                            <w:pStyle w:val="Akapitzlist"/>
                            <w:numPr>
                              <w:ilvl w:val="0"/>
                              <w:numId w:val="4"/>
                            </w:numPr>
                            <w:ind w:left="284" w:hanging="284"/>
                            <w:rPr>
                              <w:rFonts w:ascii="Times New Roman" w:hAnsi="Times New Roman" w:cs="Times New Roman"/>
                            </w:rPr>
                          </w:pPr>
                          <w:r w:rsidRPr="00F5682F">
                            <w:rPr>
                              <w:rFonts w:ascii="Times New Roman" w:hAnsi="Times New Roman" w:cs="Times New Roman"/>
                            </w:rPr>
                            <w:t>rośliny oleiste</w:t>
                          </w:r>
                        </w:p>
                        <w:p w14:paraId="7C97F9A4" w14:textId="77777777" w:rsidR="00CD4D99" w:rsidRPr="00F5682F" w:rsidRDefault="00CD4D99" w:rsidP="00CD4D99">
                          <w:pPr>
                            <w:pStyle w:val="Akapitzlist"/>
                            <w:numPr>
                              <w:ilvl w:val="0"/>
                              <w:numId w:val="4"/>
                            </w:numPr>
                            <w:ind w:left="284" w:hanging="284"/>
                            <w:rPr>
                              <w:rFonts w:ascii="Times New Roman" w:hAnsi="Times New Roman" w:cs="Times New Roman"/>
                            </w:rPr>
                          </w:pPr>
                          <w:r w:rsidRPr="00F5682F">
                            <w:rPr>
                              <w:rFonts w:ascii="Times New Roman" w:hAnsi="Times New Roman" w:cs="Times New Roman"/>
                            </w:rPr>
                            <w:t>zboża</w:t>
                          </w:r>
                        </w:p>
                        <w:p w14:paraId="6D510C4D" w14:textId="77777777" w:rsidR="00CD4D99" w:rsidRPr="00F5682F" w:rsidRDefault="00CD4D99" w:rsidP="00CD4D99">
                          <w:pPr>
                            <w:pStyle w:val="Akapitzlist"/>
                            <w:numPr>
                              <w:ilvl w:val="0"/>
                              <w:numId w:val="4"/>
                            </w:numPr>
                            <w:ind w:left="284" w:hanging="284"/>
                            <w:rPr>
                              <w:rFonts w:ascii="Times New Roman" w:hAnsi="Times New Roman" w:cs="Times New Roman"/>
                            </w:rPr>
                          </w:pPr>
                          <w:r w:rsidRPr="00F5682F">
                            <w:rPr>
                              <w:rFonts w:ascii="Times New Roman" w:hAnsi="Times New Roman" w:cs="Times New Roman"/>
                            </w:rPr>
                            <w:t>trzcina i buraki cukrowe</w:t>
                          </w:r>
                        </w:p>
                        <w:p w14:paraId="5951CC66" w14:textId="77777777" w:rsidR="00CD4D99" w:rsidRPr="00F5682F" w:rsidRDefault="00CD4D99" w:rsidP="00CD4D99">
                          <w:pPr>
                            <w:pStyle w:val="Akapitzlist"/>
                            <w:numPr>
                              <w:ilvl w:val="0"/>
                              <w:numId w:val="4"/>
                            </w:numPr>
                            <w:ind w:left="284" w:hanging="284"/>
                            <w:rPr>
                              <w:rFonts w:ascii="Times New Roman" w:hAnsi="Times New Roman" w:cs="Times New Roman"/>
                            </w:rPr>
                          </w:pPr>
                          <w:r w:rsidRPr="00F5682F">
                            <w:rPr>
                              <w:rFonts w:ascii="Times New Roman" w:hAnsi="Times New Roman" w:cs="Times New Roman"/>
                            </w:rPr>
                            <w:t>trawy</w:t>
                          </w:r>
                        </w:p>
                      </w:txbxContent>
                    </v:textbox>
                  </v:shape>
                </v:group>
                <v:group id="Grupa 16" o:spid="_x0000_s1034" style="position:absolute;left:38215;top:10265;width:15354;height:20879" coordsize="15358,20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Pole tekstowe 2" o:spid="_x0000_s1035" type="#_x0000_t202" style="position:absolute;width:15268;height:7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" strokecolor="black [3213]" strokeweight="1.5pt">
                    <v:textbox style="mso-fit-shape-to-text:t">
                      <w:txbxContent>
                        <w:p w14:paraId="5C0914B0" w14:textId="77777777" w:rsidR="00CD4D99" w:rsidRPr="00F5682F" w:rsidRDefault="00CD4D99" w:rsidP="00CD4D99">
                          <w:pPr>
                            <w:jc w:val="center"/>
                            <w:rPr>
                              <w:rFonts w:ascii="Times New Roman" w:hAnsi="Times New Roman" w:cs="Times New Roman"/>
                              <w:b/>
                              <w:smallCaps/>
                              <w:sz w:val="30"/>
                              <w:szCs w:val="30"/>
                            </w:rPr>
                          </w:pPr>
                          <w:r w:rsidRPr="00F5682F">
                            <w:rPr>
                              <w:rFonts w:ascii="Times New Roman" w:hAnsi="Times New Roman" w:cs="Times New Roman"/>
                              <w:b/>
                              <w:smallCaps/>
                              <w:sz w:val="30"/>
                              <w:szCs w:val="30"/>
                            </w:rPr>
                            <w:t>odpady</w:t>
                          </w:r>
                        </w:p>
                        <w:p w14:paraId="636B869E" w14:textId="77777777" w:rsidR="00CD4D99" w:rsidRPr="00F5682F" w:rsidRDefault="00CD4D99" w:rsidP="00CD4D99">
                          <w:pPr>
                            <w:jc w:val="center"/>
                            <w:rPr>
                              <w:rFonts w:ascii="Times New Roman" w:hAnsi="Times New Roman" w:cs="Times New Roman"/>
                              <w:b/>
                              <w:smallCaps/>
                              <w:sz w:val="30"/>
                              <w:szCs w:val="30"/>
                            </w:rPr>
                          </w:pPr>
                          <w:r w:rsidRPr="00F5682F">
                            <w:rPr>
                              <w:rFonts w:ascii="Times New Roman" w:hAnsi="Times New Roman" w:cs="Times New Roman"/>
                              <w:b/>
                              <w:smallCaps/>
                              <w:sz w:val="30"/>
                              <w:szCs w:val="30"/>
                            </w:rPr>
                            <w:t xml:space="preserve"> organiczne</w:t>
                          </w:r>
                        </w:p>
                      </w:txbxContent>
                    </v:textbox>
                  </v:shape>
                  <v:shape id="Pole tekstowe 2" o:spid="_x0000_s1036" type="#_x0000_t202" style="position:absolute;left:86;top:7849;width:15272;height:13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">
                    <v:textbox style="mso-fit-shape-to-text:t">
                      <w:txbxContent>
                        <w:p w14:paraId="50040838" w14:textId="77777777" w:rsidR="00CD4D99" w:rsidRPr="00F5682F" w:rsidRDefault="00CD4D99" w:rsidP="00CD4D99">
                          <w:pPr>
                            <w:pStyle w:val="Akapitzlist"/>
                            <w:numPr>
                              <w:ilvl w:val="0"/>
                              <w:numId w:val="4"/>
                            </w:numPr>
                            <w:ind w:left="284" w:hanging="284"/>
                            <w:rPr>
                              <w:rFonts w:ascii="Times New Roman" w:hAnsi="Times New Roman" w:cs="Times New Roman"/>
                            </w:rPr>
                          </w:pPr>
                          <w:r w:rsidRPr="00F5682F">
                            <w:rPr>
                              <w:rFonts w:ascii="Times New Roman" w:hAnsi="Times New Roman" w:cs="Times New Roman"/>
                            </w:rPr>
                            <w:t>obornik</w:t>
                          </w:r>
                        </w:p>
                        <w:p w14:paraId="45BC206A" w14:textId="77777777" w:rsidR="00CD4D99" w:rsidRPr="00F5682F" w:rsidRDefault="00CD4D99" w:rsidP="00CD4D99">
                          <w:pPr>
                            <w:pStyle w:val="Akapitzlist"/>
                            <w:numPr>
                              <w:ilvl w:val="0"/>
                              <w:numId w:val="4"/>
                            </w:numPr>
                            <w:ind w:left="284" w:hanging="284"/>
                            <w:rPr>
                              <w:rFonts w:ascii="Times New Roman" w:hAnsi="Times New Roman" w:cs="Times New Roman"/>
                            </w:rPr>
                          </w:pPr>
                          <w:r w:rsidRPr="00F5682F">
                            <w:rPr>
                              <w:rFonts w:ascii="Times New Roman" w:hAnsi="Times New Roman" w:cs="Times New Roman"/>
                            </w:rPr>
                            <w:t>gnojowica</w:t>
                          </w:r>
                        </w:p>
                        <w:p w14:paraId="5D3454B4" w14:textId="77777777" w:rsidR="00CD4D99" w:rsidRPr="00F5682F" w:rsidRDefault="00CD4D99" w:rsidP="00CD4D99">
                          <w:pPr>
                            <w:pStyle w:val="Akapitzlist"/>
                            <w:numPr>
                              <w:ilvl w:val="0"/>
                              <w:numId w:val="4"/>
                            </w:numPr>
                            <w:ind w:left="284" w:hanging="284"/>
                            <w:rPr>
                              <w:rFonts w:ascii="Times New Roman" w:hAnsi="Times New Roman" w:cs="Times New Roman"/>
                            </w:rPr>
                          </w:pPr>
                          <w:r w:rsidRPr="00F5682F">
                            <w:rPr>
                              <w:rFonts w:ascii="Times New Roman" w:hAnsi="Times New Roman" w:cs="Times New Roman"/>
                            </w:rPr>
                            <w:t>nawozy zwierzęce</w:t>
                          </w:r>
                        </w:p>
                        <w:p w14:paraId="3BA26132" w14:textId="77777777" w:rsidR="00CD4D99" w:rsidRPr="00F5682F" w:rsidRDefault="00CD4D99" w:rsidP="00CD4D99">
                          <w:pPr>
                            <w:pStyle w:val="Akapitzlist"/>
                            <w:numPr>
                              <w:ilvl w:val="0"/>
                              <w:numId w:val="4"/>
                            </w:numPr>
                            <w:ind w:left="284" w:hanging="284"/>
                            <w:rPr>
                              <w:rFonts w:ascii="Times New Roman" w:hAnsi="Times New Roman" w:cs="Times New Roman"/>
                            </w:rPr>
                          </w:pPr>
                          <w:r w:rsidRPr="00F5682F">
                            <w:rPr>
                              <w:rFonts w:ascii="Times New Roman" w:hAnsi="Times New Roman" w:cs="Times New Roman"/>
                            </w:rPr>
                            <w:t>odpady kuchenne</w:t>
                          </w:r>
                        </w:p>
                        <w:p w14:paraId="5F7792E7" w14:textId="77777777" w:rsidR="00CD4D99" w:rsidRPr="00F5682F" w:rsidRDefault="00CD4D99" w:rsidP="00CD4D99">
                          <w:pPr>
                            <w:pStyle w:val="Akapitzlist"/>
                            <w:numPr>
                              <w:ilvl w:val="0"/>
                              <w:numId w:val="4"/>
                            </w:numPr>
                            <w:ind w:left="284" w:hanging="284"/>
                            <w:rPr>
                              <w:rFonts w:ascii="Times New Roman" w:hAnsi="Times New Roman" w:cs="Times New Roman"/>
                            </w:rPr>
                          </w:pPr>
                          <w:r w:rsidRPr="00F5682F">
                            <w:rPr>
                              <w:rFonts w:ascii="Times New Roman" w:hAnsi="Times New Roman" w:cs="Times New Roman"/>
                            </w:rPr>
                            <w:t>osady ściekowe</w:t>
                          </w:r>
                        </w:p>
                        <w:p w14:paraId="094B9CA9" w14:textId="77777777" w:rsidR="00CD4D99" w:rsidRPr="00F5682F" w:rsidRDefault="00CD4D99" w:rsidP="00CD4D99">
                          <w:pPr>
                            <w:pStyle w:val="Akapitzlist"/>
                            <w:numPr>
                              <w:ilvl w:val="0"/>
                              <w:numId w:val="4"/>
                            </w:numPr>
                            <w:ind w:left="284" w:hanging="284"/>
                            <w:rPr>
                              <w:rFonts w:ascii="Times New Roman" w:hAnsi="Times New Roman" w:cs="Times New Roman"/>
                            </w:rPr>
                          </w:pPr>
                          <w:r w:rsidRPr="00F5682F">
                            <w:rPr>
                              <w:rFonts w:ascii="Times New Roman" w:hAnsi="Times New Roman" w:cs="Times New Roman"/>
                            </w:rPr>
                            <w:t>wytłoki</w:t>
                          </w:r>
                        </w:p>
                      </w:txbxContent>
                    </v:textbox>
                  </v:shape>
                </v:group>
                <v:shapetype id="_x0000_t32" coordsize="21600,21600" o:spt="32" o:oned="t" path="m,l21600,21600e" filled="f">
                  <v:path arrowok="t" fillok="f" o:connecttype="none"/>
                  <o:lock v:ext="edit" shapetype="t"/>
                </v:shapetype>
                <v:shape id="Łącznik prosty ze strzałką 21" o:spid="_x0000_s1037" type="#_x0000_t32" style="position:absolute;left:7159;top:5262;width:8103;height:49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" strokecolor="black [3213]" strokeweight="1.5pt">
                  <v:stroke endarrow="block"/>
                </v:shape>
                <v:shape id="Łącznik prosty ze strzałką 22" o:spid="_x0000_s1038" type="#_x0000_t32" style="position:absolute;left:38128;top:5262;width:8103;height:49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" strokecolor="black [3213]" strokeweight="1.5pt">
                  <v:stroke endarrow="block"/>
                </v:shape>
                <v:shape id="Łącznik prosty ze strzałką 23" o:spid="_x0000_s1039" type="#_x0000_t32" style="position:absolute;left:26569;top:5262;width:0;height:49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" strokecolor="black [3213]" strokeweight="1.5pt">
                  <v:stroke endarrow="block"/>
                </v:shape>
              </v:group>
            </w:pict>
          </mc:Fallback>
        </mc:AlternateContent>
      </w:r>
    </w:p>
    <w:p w14:paraId="6B6FD6A2" w14:textId="77777777" w:rsidR="00CD4D99" w:rsidRDefault="00CD4D99" w:rsidP="00CD4D99">
      <w:pPr>
        <w:spacing w:line="360" w:lineRule="auto"/>
        <w:ind w:firstLine="360"/>
        <w:jc w:val="both"/>
        <w:rPr>
          <w:rFonts w:ascii="Times New Roman" w:eastAsia="Times New Roman" w:hAnsi="Times New Roman" w:cs="Times New Roman"/>
          <w:noProof/>
          <w:lang w:eastAsia="pl-PL"/>
        </w:rPr>
      </w:pPr>
    </w:p>
    <w:p w14:paraId="3C89F060" w14:textId="77777777" w:rsidR="00CD4D99" w:rsidRDefault="00CD4D99" w:rsidP="00CD4D99">
      <w:pPr>
        <w:spacing w:line="360" w:lineRule="auto"/>
        <w:ind w:firstLine="360"/>
        <w:jc w:val="both"/>
        <w:rPr>
          <w:rFonts w:ascii="Times New Roman" w:eastAsia="Times New Roman" w:hAnsi="Times New Roman" w:cs="Times New Roman"/>
        </w:rPr>
      </w:pPr>
    </w:p>
    <w:p w14:paraId="12D75F88" w14:textId="77777777" w:rsidR="00CD4D99" w:rsidRDefault="00CD4D99" w:rsidP="00CD4D99">
      <w:pPr>
        <w:spacing w:line="360" w:lineRule="auto"/>
        <w:ind w:firstLine="360"/>
        <w:jc w:val="both"/>
        <w:rPr>
          <w:rFonts w:ascii="Times New Roman" w:eastAsia="Times New Roman" w:hAnsi="Times New Roman" w:cs="Times New Roman"/>
        </w:rPr>
      </w:pPr>
    </w:p>
    <w:p w14:paraId="6B7890E9" w14:textId="77777777" w:rsidR="00CD4D99" w:rsidRDefault="00CD4D99" w:rsidP="00CD4D99">
      <w:pPr>
        <w:spacing w:line="360" w:lineRule="auto"/>
        <w:ind w:firstLine="360"/>
        <w:jc w:val="both"/>
        <w:rPr>
          <w:rFonts w:ascii="Times New Roman" w:eastAsia="Times New Roman" w:hAnsi="Times New Roman" w:cs="Times New Roman"/>
        </w:rPr>
      </w:pPr>
    </w:p>
    <w:p w14:paraId="0B5C36CE" w14:textId="77777777" w:rsidR="00CD4D99" w:rsidRDefault="00CD4D99" w:rsidP="00CD4D99">
      <w:pPr>
        <w:spacing w:line="360" w:lineRule="auto"/>
        <w:ind w:firstLine="360"/>
        <w:jc w:val="both"/>
        <w:rPr>
          <w:rFonts w:ascii="Times New Roman" w:eastAsia="Times New Roman" w:hAnsi="Times New Roman" w:cs="Times New Roman"/>
        </w:rPr>
      </w:pPr>
    </w:p>
    <w:p w14:paraId="6BAF2F8F" w14:textId="77777777" w:rsidR="00CD4D99" w:rsidRDefault="00CD4D99" w:rsidP="00CD4D99">
      <w:pPr>
        <w:spacing w:line="360" w:lineRule="auto"/>
        <w:ind w:firstLine="360"/>
        <w:jc w:val="both"/>
        <w:rPr>
          <w:rFonts w:ascii="Times New Roman" w:eastAsia="Times New Roman" w:hAnsi="Times New Roman" w:cs="Times New Roman"/>
        </w:rPr>
      </w:pPr>
    </w:p>
    <w:p w14:paraId="3AC08007" w14:textId="77777777" w:rsidR="00CD4D99" w:rsidRDefault="00CD4D99" w:rsidP="00CD4D99">
      <w:pPr>
        <w:spacing w:line="360" w:lineRule="auto"/>
        <w:ind w:firstLine="360"/>
        <w:jc w:val="both"/>
        <w:rPr>
          <w:rFonts w:ascii="Times New Roman" w:eastAsia="Times New Roman" w:hAnsi="Times New Roman" w:cs="Times New Roman"/>
        </w:rPr>
      </w:pPr>
    </w:p>
    <w:p w14:paraId="05FC68C9" w14:textId="77777777" w:rsidR="00CD4D99" w:rsidRDefault="00CD4D99" w:rsidP="00CD4D99">
      <w:pPr>
        <w:spacing w:line="360" w:lineRule="auto"/>
        <w:ind w:firstLine="360"/>
        <w:jc w:val="center"/>
        <w:rPr>
          <w:rFonts w:ascii="Times New Roman" w:eastAsia="Times New Roman" w:hAnsi="Times New Roman" w:cs="Times New Roman"/>
        </w:rPr>
      </w:pPr>
    </w:p>
    <w:p w14:paraId="3F4C8B23" w14:textId="77777777" w:rsidR="00CD4D99" w:rsidRDefault="00CD4D99" w:rsidP="00CD4D99">
      <w:pPr>
        <w:spacing w:line="360" w:lineRule="auto"/>
        <w:ind w:firstLine="360"/>
        <w:jc w:val="center"/>
        <w:rPr>
          <w:rFonts w:ascii="Times New Roman" w:eastAsia="Times New Roman" w:hAnsi="Times New Roman" w:cs="Times New Roman"/>
        </w:rPr>
      </w:pPr>
      <w:r>
        <w:rPr>
          <w:noProof/>
          <w:lang w:eastAsia="pl-PL"/>
        </w:rPr>
        <mc:AlternateContent>
          <mc:Choice Requires="wps">
            <w:drawing>
              <wp:anchor distT="0" distB="0" distL="114300" distR="114300" simplePos="0" relativeHeight="251660288" behindDoc="0" locked="0" layoutInCell="1" allowOverlap="1" wp14:anchorId="2320B2CD" wp14:editId="38781DAB">
                <wp:simplePos x="0" y="0"/>
                <wp:positionH relativeFrom="column">
                  <wp:posOffset>172052</wp:posOffset>
                </wp:positionH>
                <wp:positionV relativeFrom="paragraph">
                  <wp:posOffset>222417</wp:posOffset>
                </wp:positionV>
                <wp:extent cx="5356860" cy="635"/>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5356860" cy="635"/>
                        </a:xfrm>
                        <a:prstGeom prst="rect">
                          <a:avLst/>
                        </a:prstGeom>
                        <a:solidFill>
                          <a:prstClr val="white"/>
                        </a:solidFill>
                        <a:ln>
                          <a:noFill/>
                        </a:ln>
                        <a:effectLst/>
                      </wps:spPr>
                      <wps:txbx>
                        <w:txbxContent>
                          <w:p w14:paraId="1F6626F2" w14:textId="77777777" w:rsidR="00CD4D99" w:rsidRPr="00147AFC" w:rsidRDefault="00CD4D99" w:rsidP="00CD4D99">
                            <w:pPr>
                              <w:pStyle w:val="Legenda"/>
                              <w:rPr>
                                <w:rFonts w:eastAsia="Times New Roman" w:cs="Times New Roman"/>
                                <w:noProof/>
                              </w:rPr>
                            </w:pPr>
                            <w:bookmarkStart w:id="14" w:name="_Toc492835033"/>
                            <w:r>
                              <w:t xml:space="preserve">Rys. </w:t>
                            </w:r>
                            <w:r w:rsidR="003C3A8B">
                              <w:fldChar w:fldCharType="begin"/>
                            </w:r>
                            <w:r w:rsidR="003C3A8B">
                              <w:instrText xml:space="preserve"> SEQ Rysunek \* ARABIC </w:instrText>
                            </w:r>
                            <w:r w:rsidR="003C3A8B">
                              <w:fldChar w:fldCharType="separate"/>
                            </w:r>
                            <w:r w:rsidR="00102094">
                              <w:rPr>
                                <w:noProof/>
                              </w:rPr>
                              <w:t>5</w:t>
                            </w:r>
                            <w:r w:rsidR="003C3A8B">
                              <w:rPr>
                                <w:noProof/>
                              </w:rPr>
                              <w:fldChar w:fldCharType="end"/>
                            </w:r>
                            <w:r>
                              <w:t xml:space="preserve">. </w:t>
                            </w:r>
                            <w:r w:rsidRPr="00C124CE">
                              <w:t>Podział biomasy ze względu na kierunek pochodzenia</w:t>
                            </w:r>
                            <w:r>
                              <w:t>.</w:t>
                            </w:r>
                            <w:bookmarkEnd w:id="1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320B2CD" id="Pole tekstowe 1" o:spid="_x0000_s1040" type="#_x0000_t202" style="position:absolute;left:0;text-align:left;margin-left:13.55pt;margin-top:17.5pt;width:421.8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" stroked="f">
                <v:textbox style="mso-fit-shape-to-text:t" inset="0,0,0,0">
                  <w:txbxContent>
                    <w:p w14:paraId="1F6626F2" w14:textId="77777777" w:rsidR="00CD4D99" w:rsidRPr="00147AFC" w:rsidRDefault="00CD4D99" w:rsidP="00CD4D99">
                      <w:pPr>
                        <w:pStyle w:val="Legenda"/>
                        <w:rPr>
                          <w:rFonts w:eastAsia="Times New Roman" w:cs="Times New Roman"/>
                          <w:noProof/>
                        </w:rPr>
                      </w:pPr>
                      <w:bookmarkStart w:id="15" w:name="_Toc492835033"/>
                      <w:r>
                        <w:t xml:space="preserve">Rys. </w:t>
                      </w:r>
                      <w:r w:rsidR="003C3A8B">
                        <w:fldChar w:fldCharType="begin"/>
                      </w:r>
                      <w:r w:rsidR="003C3A8B">
                        <w:instrText xml:space="preserve"> SEQ Rysunek \* ARABIC </w:instrText>
                      </w:r>
                      <w:r w:rsidR="003C3A8B">
                        <w:fldChar w:fldCharType="separate"/>
                      </w:r>
                      <w:r w:rsidR="00102094">
                        <w:rPr>
                          <w:noProof/>
                        </w:rPr>
                        <w:t>5</w:t>
                      </w:r>
                      <w:r w:rsidR="003C3A8B">
                        <w:rPr>
                          <w:noProof/>
                        </w:rPr>
                        <w:fldChar w:fldCharType="end"/>
                      </w:r>
                      <w:r>
                        <w:t xml:space="preserve">. </w:t>
                      </w:r>
                      <w:r w:rsidRPr="00C124CE">
                        <w:t>Podział biomasy ze względu na kierunek pochodzenia</w:t>
                      </w:r>
                      <w:r>
                        <w:t>.</w:t>
                      </w:r>
                      <w:bookmarkEnd w:id="15"/>
                    </w:p>
                  </w:txbxContent>
                </v:textbox>
              </v:shape>
            </w:pict>
          </mc:Fallback>
        </mc:AlternateContent>
      </w:r>
    </w:p>
    <w:p w14:paraId="76828651" w14:textId="77777777" w:rsidR="00CD4D99" w:rsidRDefault="00CD4D99" w:rsidP="00CD4D99">
      <w:pPr>
        <w:spacing w:line="360" w:lineRule="auto"/>
        <w:ind w:firstLine="360"/>
        <w:jc w:val="both"/>
        <w:rPr>
          <w:rFonts w:ascii="Times New Roman" w:eastAsia="Times New Roman" w:hAnsi="Times New Roman" w:cs="Times New Roman"/>
        </w:rPr>
      </w:pPr>
    </w:p>
    <w:p w14:paraId="0867D202" w14:textId="77777777" w:rsidR="00CD4D99" w:rsidRDefault="00CD4D99" w:rsidP="00CD4D99">
      <w:pPr>
        <w:spacing w:line="360" w:lineRule="auto"/>
        <w:ind w:firstLine="360"/>
        <w:jc w:val="both"/>
        <w:rPr>
          <w:rFonts w:ascii="Times New Roman" w:eastAsia="Times New Roman" w:hAnsi="Times New Roman" w:cs="Times New Roman"/>
        </w:rPr>
      </w:pPr>
      <w:r w:rsidRPr="115790F8">
        <w:rPr>
          <w:rFonts w:ascii="Times New Roman" w:eastAsia="Times New Roman" w:hAnsi="Times New Roman" w:cs="Times New Roman"/>
        </w:rPr>
        <w:t xml:space="preserve">W literaturze coraz częściej można spotkać się z badaniami dotyczącymi otrzymywania </w:t>
      </w:r>
      <w:proofErr w:type="spellStart"/>
      <w:r w:rsidRPr="115790F8">
        <w:rPr>
          <w:rFonts w:ascii="Times New Roman" w:eastAsia="Times New Roman" w:hAnsi="Times New Roman" w:cs="Times New Roman"/>
        </w:rPr>
        <w:t>polioli</w:t>
      </w:r>
      <w:proofErr w:type="spellEnd"/>
      <w:r w:rsidRPr="115790F8">
        <w:rPr>
          <w:rFonts w:ascii="Times New Roman" w:eastAsia="Times New Roman" w:hAnsi="Times New Roman" w:cs="Times New Roman"/>
        </w:rPr>
        <w:t xml:space="preserve"> w</w:t>
      </w:r>
      <w:r>
        <w:rPr>
          <w:rFonts w:ascii="Times New Roman" w:eastAsia="Times New Roman" w:hAnsi="Times New Roman" w:cs="Times New Roman"/>
        </w:rPr>
        <w:t> </w:t>
      </w:r>
      <w:r w:rsidRPr="115790F8">
        <w:rPr>
          <w:rFonts w:ascii="Times New Roman" w:eastAsia="Times New Roman" w:hAnsi="Times New Roman" w:cs="Times New Roman"/>
        </w:rPr>
        <w:t>procesie upłynniania biomasy.</w:t>
      </w:r>
      <w:r>
        <w:rPr>
          <w:rFonts w:ascii="Times New Roman" w:eastAsia="Times New Roman" w:hAnsi="Times New Roman" w:cs="Times New Roman"/>
        </w:rPr>
        <w:t xml:space="preserve"> </w:t>
      </w:r>
      <w:proofErr w:type="spellStart"/>
      <w:r>
        <w:rPr>
          <w:rFonts w:ascii="Times New Roman" w:eastAsia="Times New Roman" w:hAnsi="Times New Roman" w:cs="Times New Roman"/>
        </w:rPr>
        <w:t>Lingyun</w:t>
      </w:r>
      <w:proofErr w:type="spellEnd"/>
      <w:r>
        <w:rPr>
          <w:rFonts w:ascii="Times New Roman" w:eastAsia="Times New Roman" w:hAnsi="Times New Roman" w:cs="Times New Roman"/>
        </w:rPr>
        <w:t xml:space="preserve"> Liang wraz z zespołem</w:t>
      </w:r>
      <w:r w:rsidRPr="115790F8">
        <w:rPr>
          <w:rFonts w:ascii="Times New Roman" w:eastAsia="Times New Roman" w:hAnsi="Times New Roman" w:cs="Times New Roman"/>
        </w:rPr>
        <w:t xml:space="preserve"> przeprowadzili upłynnianie pozostałości roślinnych z wykorzystaniem węglanu etylenu, glikolu etylenowego oraz glikolu </w:t>
      </w:r>
      <w:r w:rsidRPr="115790F8">
        <w:rPr>
          <w:rFonts w:ascii="Times New Roman" w:eastAsia="Times New Roman" w:hAnsi="Times New Roman" w:cs="Times New Roman"/>
        </w:rPr>
        <w:lastRenderedPageBreak/>
        <w:t>polietylenowego. Największą wydajność reakcji upłynniania (80%) osiągnięto po czasie 60 min stosując jako rozpuszczalnik glikol etylenowy. Badania kinetyczne procesu upłynniania wykazał</w:t>
      </w:r>
      <w:r>
        <w:rPr>
          <w:rFonts w:ascii="Times New Roman" w:eastAsia="Times New Roman" w:hAnsi="Times New Roman" w:cs="Times New Roman"/>
        </w:rPr>
        <w:t>y</w:t>
      </w:r>
      <w:r w:rsidRPr="115790F8">
        <w:rPr>
          <w:rFonts w:ascii="Times New Roman" w:eastAsia="Times New Roman" w:hAnsi="Times New Roman" w:cs="Times New Roman"/>
        </w:rPr>
        <w:t xml:space="preserve">, że proces upłynniania następuje </w:t>
      </w:r>
      <w:r>
        <w:rPr>
          <w:rFonts w:ascii="Times New Roman" w:eastAsia="Times New Roman" w:hAnsi="Times New Roman" w:cs="Times New Roman"/>
        </w:rPr>
        <w:t xml:space="preserve">według </w:t>
      </w:r>
      <w:r w:rsidRPr="115790F8">
        <w:rPr>
          <w:rFonts w:ascii="Times New Roman" w:eastAsia="Times New Roman" w:hAnsi="Times New Roman" w:cs="Times New Roman"/>
        </w:rPr>
        <w:t xml:space="preserve">reakcji pseudo pierwszego rzędu. Spośród badanych trzech typów pozostałości roślin, najwyższą wydajność </w:t>
      </w:r>
      <w:r>
        <w:rPr>
          <w:rFonts w:ascii="Times New Roman" w:eastAsia="Times New Roman" w:hAnsi="Times New Roman" w:cs="Times New Roman"/>
        </w:rPr>
        <w:t>upłynniania</w:t>
      </w:r>
      <w:r w:rsidRPr="115790F8">
        <w:rPr>
          <w:rFonts w:ascii="Times New Roman" w:eastAsia="Times New Roman" w:hAnsi="Times New Roman" w:cs="Times New Roman"/>
        </w:rPr>
        <w:t xml:space="preserve"> uzyskano dla słomy kukurydzianej. Autorzy stwierdzili, że właściwości otrzymanych produktów upłynni</w:t>
      </w:r>
      <w:r>
        <w:rPr>
          <w:rFonts w:ascii="Times New Roman" w:eastAsia="Times New Roman" w:hAnsi="Times New Roman" w:cs="Times New Roman"/>
        </w:rPr>
        <w:t>a</w:t>
      </w:r>
      <w:r w:rsidRPr="115790F8">
        <w:rPr>
          <w:rFonts w:ascii="Times New Roman" w:eastAsia="Times New Roman" w:hAnsi="Times New Roman" w:cs="Times New Roman"/>
        </w:rPr>
        <w:t xml:space="preserve">nia dają podstawę do dalszych badań nad zastosowaniem ich jako substraty do biomateriałów. </w:t>
      </w:r>
    </w:p>
    <w:p w14:paraId="11F03E84" w14:textId="77777777" w:rsidR="00CD4D99" w:rsidRDefault="00CD4D99" w:rsidP="00CD4D99">
      <w:pPr>
        <w:spacing w:line="360" w:lineRule="auto"/>
        <w:ind w:firstLine="360"/>
        <w:jc w:val="both"/>
        <w:rPr>
          <w:rFonts w:ascii="Times New Roman" w:eastAsia="Times New Roman" w:hAnsi="Times New Roman" w:cs="Times New Roman"/>
        </w:rPr>
      </w:pPr>
      <w:r w:rsidRPr="16128920">
        <w:rPr>
          <w:rFonts w:ascii="Times New Roman" w:eastAsia="Times New Roman" w:hAnsi="Times New Roman" w:cs="Times New Roman"/>
        </w:rPr>
        <w:t xml:space="preserve">Biomasa stanowi bardzo atrakcyjną bazę surowcową, jednakże ze względu na jej pochodzenie – głównie rolnictwo, może stanowić problem ze względu na konkurencyjność jej uprawy z uprawami stosowanymi na cele żywnościowe. </w:t>
      </w:r>
      <w:r>
        <w:rPr>
          <w:rFonts w:ascii="Times New Roman" w:eastAsia="Times New Roman" w:hAnsi="Times New Roman" w:cs="Times New Roman"/>
        </w:rPr>
        <w:t xml:space="preserve">Poniżej przedstawiono przykładowe właściwości </w:t>
      </w:r>
      <w:proofErr w:type="spellStart"/>
      <w:r>
        <w:rPr>
          <w:rFonts w:ascii="Times New Roman" w:eastAsia="Times New Roman" w:hAnsi="Times New Roman" w:cs="Times New Roman"/>
        </w:rPr>
        <w:t>polioli</w:t>
      </w:r>
      <w:proofErr w:type="spellEnd"/>
      <w:r>
        <w:rPr>
          <w:rFonts w:ascii="Times New Roman" w:eastAsia="Times New Roman" w:hAnsi="Times New Roman" w:cs="Times New Roman"/>
        </w:rPr>
        <w:t xml:space="preserve"> otrzymanych w procesie upłynniania biomasy.</w:t>
      </w:r>
    </w:p>
    <w:p w14:paraId="489B12BD" w14:textId="77777777" w:rsidR="00CD4D99" w:rsidRDefault="00CD4D99" w:rsidP="00CD4D99">
      <w:pPr>
        <w:pStyle w:val="Nagwekspisutreci"/>
      </w:pPr>
      <w:bookmarkStart w:id="16" w:name="_Toc492645814"/>
      <w:r>
        <w:t xml:space="preserve">Tab. </w:t>
      </w:r>
      <w:r w:rsidR="003C3A8B">
        <w:fldChar w:fldCharType="begin"/>
      </w:r>
      <w:r w:rsidR="003C3A8B">
        <w:instrText xml:space="preserve"> SEQ Tabela \* ARABIC </w:instrText>
      </w:r>
      <w:r w:rsidR="003C3A8B">
        <w:fldChar w:fldCharType="separate"/>
      </w:r>
      <w:r w:rsidR="00102094">
        <w:rPr>
          <w:noProof/>
        </w:rPr>
        <w:t>3</w:t>
      </w:r>
      <w:r w:rsidR="003C3A8B">
        <w:rPr>
          <w:noProof/>
        </w:rPr>
        <w:fldChar w:fldCharType="end"/>
      </w:r>
      <w:r>
        <w:t xml:space="preserve">. Wybrane właściwości </w:t>
      </w:r>
      <w:proofErr w:type="spellStart"/>
      <w:r>
        <w:t>polioli</w:t>
      </w:r>
      <w:proofErr w:type="spellEnd"/>
      <w:r>
        <w:t xml:space="preserve"> otrzymanych w procesie upłynniania biomasy.</w:t>
      </w:r>
      <w:bookmarkEnd w:id="16"/>
    </w:p>
    <w:tbl>
      <w:tblPr>
        <w:tblStyle w:val="Tabela-Siatka"/>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748"/>
        <w:gridCol w:w="1595"/>
        <w:gridCol w:w="2103"/>
        <w:gridCol w:w="1170"/>
        <w:gridCol w:w="1372"/>
        <w:gridCol w:w="1084"/>
      </w:tblGrid>
      <w:tr w:rsidR="00CD4D99" w14:paraId="7456201D" w14:textId="77777777" w:rsidTr="00E66D3D">
        <w:tc>
          <w:tcPr>
            <w:tcW w:w="0" w:type="auto"/>
            <w:vMerge w:val="restart"/>
            <w:vAlign w:val="center"/>
          </w:tcPr>
          <w:p w14:paraId="002AACC3" w14:textId="77777777" w:rsidR="00CD4D99" w:rsidRDefault="00CD4D99" w:rsidP="00E66D3D">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Rodzaj biomasy</w:t>
            </w:r>
          </w:p>
        </w:tc>
        <w:tc>
          <w:tcPr>
            <w:tcW w:w="0" w:type="auto"/>
            <w:gridSpan w:val="4"/>
            <w:vAlign w:val="center"/>
          </w:tcPr>
          <w:p w14:paraId="00326EFD" w14:textId="77777777" w:rsidR="00CD4D99" w:rsidRDefault="00CD4D99" w:rsidP="00E66D3D">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 xml:space="preserve">Właściwości </w:t>
            </w:r>
            <w:proofErr w:type="spellStart"/>
            <w:r>
              <w:rPr>
                <w:rFonts w:ascii="Times New Roman" w:eastAsia="Times New Roman" w:hAnsi="Times New Roman" w:cs="Times New Roman"/>
              </w:rPr>
              <w:t>polioli</w:t>
            </w:r>
            <w:proofErr w:type="spellEnd"/>
          </w:p>
        </w:tc>
        <w:tc>
          <w:tcPr>
            <w:tcW w:w="0" w:type="auto"/>
            <w:vMerge w:val="restart"/>
            <w:vAlign w:val="center"/>
          </w:tcPr>
          <w:p w14:paraId="29D89197" w14:textId="77777777" w:rsidR="00CD4D99" w:rsidRDefault="00CD4D99" w:rsidP="00E66D3D">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Literatura</w:t>
            </w:r>
          </w:p>
        </w:tc>
      </w:tr>
      <w:tr w:rsidR="00CD4D99" w14:paraId="15DD7889" w14:textId="77777777" w:rsidTr="00E66D3D">
        <w:tc>
          <w:tcPr>
            <w:tcW w:w="0" w:type="auto"/>
            <w:vMerge/>
            <w:vAlign w:val="center"/>
          </w:tcPr>
          <w:p w14:paraId="271ADDA7" w14:textId="77777777" w:rsidR="00CD4D99" w:rsidRDefault="00CD4D99" w:rsidP="00E66D3D">
            <w:pPr>
              <w:spacing w:before="120" w:line="360" w:lineRule="auto"/>
              <w:jc w:val="center"/>
              <w:rPr>
                <w:rFonts w:ascii="Times New Roman" w:eastAsia="Times New Roman" w:hAnsi="Times New Roman" w:cs="Times New Roman"/>
              </w:rPr>
            </w:pPr>
          </w:p>
        </w:tc>
        <w:tc>
          <w:tcPr>
            <w:tcW w:w="0" w:type="auto"/>
            <w:vAlign w:val="center"/>
          </w:tcPr>
          <w:p w14:paraId="4CB61B1F" w14:textId="77777777" w:rsidR="00CD4D99" w:rsidRDefault="00CD4D99" w:rsidP="00E66D3D">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Konwersja biomasy [%]</w:t>
            </w:r>
          </w:p>
        </w:tc>
        <w:tc>
          <w:tcPr>
            <w:tcW w:w="0" w:type="auto"/>
            <w:vAlign w:val="center"/>
          </w:tcPr>
          <w:p w14:paraId="013B4ABC" w14:textId="77777777" w:rsidR="00CD4D99" w:rsidRDefault="00CD4D99" w:rsidP="00E66D3D">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Liczba hydroksylowa [</w:t>
            </w:r>
            <w:proofErr w:type="spellStart"/>
            <w:r>
              <w:rPr>
                <w:rFonts w:ascii="Times New Roman" w:eastAsia="Times New Roman" w:hAnsi="Times New Roman" w:cs="Times New Roman"/>
              </w:rPr>
              <w:t>mgKOH</w:t>
            </w:r>
            <w:proofErr w:type="spellEnd"/>
            <w:r>
              <w:rPr>
                <w:rFonts w:ascii="Times New Roman" w:eastAsia="Times New Roman" w:hAnsi="Times New Roman" w:cs="Times New Roman"/>
              </w:rPr>
              <w:t>/g]</w:t>
            </w:r>
          </w:p>
        </w:tc>
        <w:tc>
          <w:tcPr>
            <w:tcW w:w="0" w:type="auto"/>
            <w:vAlign w:val="center"/>
          </w:tcPr>
          <w:p w14:paraId="5AAEB2EF" w14:textId="77777777" w:rsidR="00CD4D99" w:rsidRDefault="00CD4D99" w:rsidP="00E66D3D">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Lepkość [</w:t>
            </w:r>
            <w:proofErr w:type="spellStart"/>
            <w:r>
              <w:rPr>
                <w:rFonts w:ascii="Times New Roman" w:eastAsia="Times New Roman" w:hAnsi="Times New Roman" w:cs="Times New Roman"/>
              </w:rPr>
              <w:t>Pa·s</w:t>
            </w:r>
            <w:proofErr w:type="spellEnd"/>
            <w:r>
              <w:rPr>
                <w:rFonts w:ascii="Times New Roman" w:eastAsia="Times New Roman" w:hAnsi="Times New Roman" w:cs="Times New Roman"/>
              </w:rPr>
              <w:t>]</w:t>
            </w:r>
          </w:p>
        </w:tc>
        <w:tc>
          <w:tcPr>
            <w:tcW w:w="0" w:type="auto"/>
            <w:vAlign w:val="center"/>
          </w:tcPr>
          <w:p w14:paraId="7B137435" w14:textId="77777777" w:rsidR="00CD4D99" w:rsidRDefault="00CD4D99" w:rsidP="00E66D3D">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Masa molowa [g/mol]</w:t>
            </w:r>
          </w:p>
        </w:tc>
        <w:tc>
          <w:tcPr>
            <w:tcW w:w="0" w:type="auto"/>
            <w:vMerge/>
            <w:vAlign w:val="center"/>
          </w:tcPr>
          <w:p w14:paraId="345E0473" w14:textId="77777777" w:rsidR="00CD4D99" w:rsidRDefault="00CD4D99" w:rsidP="00E66D3D">
            <w:pPr>
              <w:spacing w:before="120" w:line="360" w:lineRule="auto"/>
              <w:jc w:val="center"/>
              <w:rPr>
                <w:rFonts w:ascii="Times New Roman" w:eastAsia="Times New Roman" w:hAnsi="Times New Roman" w:cs="Times New Roman"/>
              </w:rPr>
            </w:pPr>
          </w:p>
        </w:tc>
      </w:tr>
      <w:tr w:rsidR="00CD4D99" w14:paraId="4C3F0E45" w14:textId="77777777" w:rsidTr="00E66D3D">
        <w:tc>
          <w:tcPr>
            <w:tcW w:w="0" w:type="auto"/>
            <w:vAlign w:val="center"/>
          </w:tcPr>
          <w:p w14:paraId="6C65E18E" w14:textId="77777777" w:rsidR="00CD4D99" w:rsidRDefault="00CD4D99" w:rsidP="00E66D3D">
            <w:pPr>
              <w:spacing w:before="120" w:line="360" w:lineRule="auto"/>
              <w:jc w:val="center"/>
              <w:rPr>
                <w:rFonts w:ascii="Times New Roman" w:eastAsia="Times New Roman" w:hAnsi="Times New Roman" w:cs="Times New Roman"/>
              </w:rPr>
            </w:pPr>
            <w:proofErr w:type="spellStart"/>
            <w:r>
              <w:rPr>
                <w:rFonts w:ascii="Times New Roman" w:eastAsia="Times New Roman" w:hAnsi="Times New Roman" w:cs="Times New Roman"/>
              </w:rPr>
              <w:t>celluloza</w:t>
            </w:r>
            <w:proofErr w:type="spellEnd"/>
          </w:p>
        </w:tc>
        <w:tc>
          <w:tcPr>
            <w:tcW w:w="0" w:type="auto"/>
            <w:vAlign w:val="center"/>
          </w:tcPr>
          <w:p w14:paraId="1B8AF0DC" w14:textId="77777777" w:rsidR="00CD4D99" w:rsidRDefault="00CD4D99" w:rsidP="00E66D3D">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94</w:t>
            </w:r>
          </w:p>
        </w:tc>
        <w:tc>
          <w:tcPr>
            <w:tcW w:w="0" w:type="auto"/>
            <w:vAlign w:val="center"/>
          </w:tcPr>
          <w:p w14:paraId="3C46ED88" w14:textId="77777777" w:rsidR="00CD4D99" w:rsidRDefault="00CD4D99" w:rsidP="00E66D3D">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643</w:t>
            </w:r>
          </w:p>
        </w:tc>
        <w:tc>
          <w:tcPr>
            <w:tcW w:w="0" w:type="auto"/>
            <w:vAlign w:val="center"/>
          </w:tcPr>
          <w:p w14:paraId="08134A6F" w14:textId="77777777" w:rsidR="00CD4D99" w:rsidRDefault="00CD4D99" w:rsidP="00E66D3D">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7.6</w:t>
            </w:r>
          </w:p>
        </w:tc>
        <w:tc>
          <w:tcPr>
            <w:tcW w:w="0" w:type="auto"/>
            <w:vAlign w:val="center"/>
          </w:tcPr>
          <w:p w14:paraId="671B3780" w14:textId="77777777" w:rsidR="00CD4D99" w:rsidRDefault="00CD4D99" w:rsidP="00E66D3D">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0" w:type="auto"/>
            <w:vAlign w:val="center"/>
          </w:tcPr>
          <w:p w14:paraId="1A2D05AA" w14:textId="77777777" w:rsidR="00CD4D99" w:rsidRDefault="00CD4D99" w:rsidP="00A13162">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w:t>
            </w:r>
            <w:r w:rsidR="00A13162">
              <w:rPr>
                <w:rFonts w:ascii="Times New Roman" w:eastAsia="Times New Roman" w:hAnsi="Times New Roman" w:cs="Times New Roman"/>
              </w:rPr>
              <w:t>28</w:t>
            </w:r>
            <w:r>
              <w:rPr>
                <w:rFonts w:ascii="Times New Roman" w:eastAsia="Times New Roman" w:hAnsi="Times New Roman" w:cs="Times New Roman"/>
              </w:rPr>
              <w:t>]</w:t>
            </w:r>
          </w:p>
        </w:tc>
      </w:tr>
      <w:tr w:rsidR="00CD4D99" w14:paraId="04AA19E0" w14:textId="77777777" w:rsidTr="00E66D3D">
        <w:tc>
          <w:tcPr>
            <w:tcW w:w="0" w:type="auto"/>
            <w:vAlign w:val="center"/>
          </w:tcPr>
          <w:p w14:paraId="2A1339CB" w14:textId="77777777" w:rsidR="00CD4D99" w:rsidRDefault="00CD4D99" w:rsidP="00E66D3D">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pozostałości z rolnictwa</w:t>
            </w:r>
          </w:p>
        </w:tc>
        <w:tc>
          <w:tcPr>
            <w:tcW w:w="0" w:type="auto"/>
            <w:vAlign w:val="center"/>
          </w:tcPr>
          <w:p w14:paraId="3E9CFA96" w14:textId="77777777" w:rsidR="00CD4D99" w:rsidRDefault="00CD4D99" w:rsidP="00E66D3D">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63-92</w:t>
            </w:r>
          </w:p>
        </w:tc>
        <w:tc>
          <w:tcPr>
            <w:tcW w:w="0" w:type="auto"/>
            <w:vAlign w:val="center"/>
          </w:tcPr>
          <w:p w14:paraId="27461E2A" w14:textId="77777777" w:rsidR="00CD4D99" w:rsidRDefault="00CD4D99" w:rsidP="00E66D3D">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250-430</w:t>
            </w:r>
          </w:p>
        </w:tc>
        <w:tc>
          <w:tcPr>
            <w:tcW w:w="0" w:type="auto"/>
            <w:vAlign w:val="center"/>
          </w:tcPr>
          <w:p w14:paraId="48000AA6" w14:textId="77777777" w:rsidR="00CD4D99" w:rsidRDefault="00CD4D99" w:rsidP="00E66D3D">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1-1.3</w:t>
            </w:r>
          </w:p>
        </w:tc>
        <w:tc>
          <w:tcPr>
            <w:tcW w:w="0" w:type="auto"/>
            <w:vAlign w:val="center"/>
          </w:tcPr>
          <w:p w14:paraId="44A55088" w14:textId="77777777" w:rsidR="00CD4D99" w:rsidRDefault="00CD4D99" w:rsidP="00E66D3D">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1040-1950</w:t>
            </w:r>
          </w:p>
        </w:tc>
        <w:tc>
          <w:tcPr>
            <w:tcW w:w="0" w:type="auto"/>
            <w:vAlign w:val="center"/>
          </w:tcPr>
          <w:p w14:paraId="150F3D29" w14:textId="77777777" w:rsidR="00CD4D99" w:rsidRDefault="00CD4D99" w:rsidP="00A13162">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w:t>
            </w:r>
            <w:r w:rsidR="00A13162">
              <w:rPr>
                <w:rFonts w:ascii="Times New Roman" w:eastAsia="Times New Roman" w:hAnsi="Times New Roman" w:cs="Times New Roman"/>
              </w:rPr>
              <w:t>29</w:t>
            </w:r>
            <w:r>
              <w:rPr>
                <w:rFonts w:ascii="Times New Roman" w:eastAsia="Times New Roman" w:hAnsi="Times New Roman" w:cs="Times New Roman"/>
              </w:rPr>
              <w:t>]</w:t>
            </w:r>
          </w:p>
        </w:tc>
      </w:tr>
      <w:tr w:rsidR="00CD4D99" w14:paraId="79D47D0D" w14:textId="77777777" w:rsidTr="00E66D3D">
        <w:tc>
          <w:tcPr>
            <w:tcW w:w="0" w:type="auto"/>
            <w:vAlign w:val="center"/>
          </w:tcPr>
          <w:p w14:paraId="0CAF60E6" w14:textId="77777777" w:rsidR="00CD4D99" w:rsidRDefault="00CD4D99" w:rsidP="00E66D3D">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słoma sojowa</w:t>
            </w:r>
          </w:p>
        </w:tc>
        <w:tc>
          <w:tcPr>
            <w:tcW w:w="0" w:type="auto"/>
            <w:vAlign w:val="center"/>
          </w:tcPr>
          <w:p w14:paraId="3F2505B6" w14:textId="77777777" w:rsidR="00CD4D99" w:rsidRDefault="00CD4D99" w:rsidP="00E66D3D">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65-75</w:t>
            </w:r>
          </w:p>
        </w:tc>
        <w:tc>
          <w:tcPr>
            <w:tcW w:w="0" w:type="auto"/>
            <w:vAlign w:val="center"/>
          </w:tcPr>
          <w:p w14:paraId="0A58ECC4" w14:textId="77777777" w:rsidR="00CD4D99" w:rsidRDefault="00CD4D99" w:rsidP="00E66D3D">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440-540</w:t>
            </w:r>
          </w:p>
        </w:tc>
        <w:tc>
          <w:tcPr>
            <w:tcW w:w="0" w:type="auto"/>
            <w:vAlign w:val="center"/>
          </w:tcPr>
          <w:p w14:paraId="107FBFEC" w14:textId="77777777" w:rsidR="00CD4D99" w:rsidRDefault="00CD4D99" w:rsidP="00E66D3D">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16-45</w:t>
            </w:r>
          </w:p>
        </w:tc>
        <w:tc>
          <w:tcPr>
            <w:tcW w:w="0" w:type="auto"/>
            <w:vAlign w:val="center"/>
          </w:tcPr>
          <w:p w14:paraId="0FF2745D" w14:textId="77777777" w:rsidR="00CD4D99" w:rsidRDefault="00CD4D99" w:rsidP="00E66D3D">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0" w:type="auto"/>
            <w:vAlign w:val="center"/>
          </w:tcPr>
          <w:p w14:paraId="6366CD07" w14:textId="77777777" w:rsidR="00CD4D99" w:rsidRDefault="00CD4D99" w:rsidP="00A13162">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[3</w:t>
            </w:r>
            <w:r w:rsidR="00A13162">
              <w:rPr>
                <w:rFonts w:ascii="Times New Roman" w:eastAsia="Times New Roman" w:hAnsi="Times New Roman" w:cs="Times New Roman"/>
              </w:rPr>
              <w:t>0</w:t>
            </w:r>
            <w:r>
              <w:rPr>
                <w:rFonts w:ascii="Times New Roman" w:eastAsia="Times New Roman" w:hAnsi="Times New Roman" w:cs="Times New Roman"/>
              </w:rPr>
              <w:t>]</w:t>
            </w:r>
          </w:p>
        </w:tc>
      </w:tr>
      <w:tr w:rsidR="00CD4D99" w14:paraId="68D8D223" w14:textId="77777777" w:rsidTr="00E66D3D">
        <w:tc>
          <w:tcPr>
            <w:tcW w:w="0" w:type="auto"/>
            <w:vAlign w:val="center"/>
          </w:tcPr>
          <w:p w14:paraId="67CE510F" w14:textId="77777777" w:rsidR="00CD4D99" w:rsidRDefault="00CD4D99" w:rsidP="00E66D3D">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słoma kukurydziana</w:t>
            </w:r>
          </w:p>
        </w:tc>
        <w:tc>
          <w:tcPr>
            <w:tcW w:w="0" w:type="auto"/>
            <w:vAlign w:val="center"/>
          </w:tcPr>
          <w:p w14:paraId="710897AB" w14:textId="77777777" w:rsidR="00CD4D99" w:rsidRDefault="00CD4D99" w:rsidP="00E66D3D">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51-88</w:t>
            </w:r>
          </w:p>
        </w:tc>
        <w:tc>
          <w:tcPr>
            <w:tcW w:w="0" w:type="auto"/>
            <w:vAlign w:val="center"/>
          </w:tcPr>
          <w:p w14:paraId="71AF788C" w14:textId="77777777" w:rsidR="00CD4D99" w:rsidRDefault="00CD4D99" w:rsidP="00E66D3D">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267-309</w:t>
            </w:r>
          </w:p>
        </w:tc>
        <w:tc>
          <w:tcPr>
            <w:tcW w:w="0" w:type="auto"/>
            <w:vAlign w:val="center"/>
          </w:tcPr>
          <w:p w14:paraId="73B095C2" w14:textId="77777777" w:rsidR="00CD4D99" w:rsidRDefault="00CD4D99" w:rsidP="00E66D3D">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5-18</w:t>
            </w:r>
          </w:p>
        </w:tc>
        <w:tc>
          <w:tcPr>
            <w:tcW w:w="0" w:type="auto"/>
            <w:vAlign w:val="center"/>
          </w:tcPr>
          <w:p w14:paraId="586E19E7" w14:textId="77777777" w:rsidR="00CD4D99" w:rsidRDefault="00CD4D99" w:rsidP="00E66D3D">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0" w:type="auto"/>
            <w:vAlign w:val="center"/>
          </w:tcPr>
          <w:p w14:paraId="12E49873" w14:textId="77777777" w:rsidR="00CD4D99" w:rsidRPr="00EF34EF" w:rsidRDefault="00CD4D99" w:rsidP="00E66D3D">
            <w:pPr>
              <w:spacing w:before="120" w:line="360" w:lineRule="auto"/>
              <w:jc w:val="center"/>
              <w:rPr>
                <w:rFonts w:ascii="Times New Roman" w:eastAsia="Times New Roman" w:hAnsi="Times New Roman" w:cs="Times New Roman"/>
              </w:rPr>
            </w:pPr>
            <w:r>
              <w:rPr>
                <w:rFonts w:ascii="Times New Roman" w:eastAsia="Times New Roman" w:hAnsi="Times New Roman" w:cs="Times New Roman"/>
              </w:rPr>
              <w:t>[3</w:t>
            </w:r>
            <w:r w:rsidR="00A13162">
              <w:rPr>
                <w:rFonts w:ascii="Times New Roman" w:eastAsia="Times New Roman" w:hAnsi="Times New Roman" w:cs="Times New Roman"/>
              </w:rPr>
              <w:t>1</w:t>
            </w:r>
            <w:r>
              <w:rPr>
                <w:rFonts w:ascii="Times New Roman" w:eastAsia="Times New Roman" w:hAnsi="Times New Roman" w:cs="Times New Roman"/>
              </w:rPr>
              <w:t>]</w:t>
            </w:r>
          </w:p>
          <w:p w14:paraId="66B92BF9" w14:textId="77777777" w:rsidR="00CD4D99" w:rsidRDefault="00CD4D99" w:rsidP="00E66D3D">
            <w:pPr>
              <w:spacing w:before="120" w:line="360" w:lineRule="auto"/>
              <w:jc w:val="center"/>
              <w:rPr>
                <w:rFonts w:ascii="Times New Roman" w:eastAsia="Times New Roman" w:hAnsi="Times New Roman" w:cs="Times New Roman"/>
              </w:rPr>
            </w:pPr>
          </w:p>
        </w:tc>
      </w:tr>
    </w:tbl>
    <w:p w14:paraId="61026B05" w14:textId="77777777" w:rsidR="00CD4D99" w:rsidRDefault="00CD4D99" w:rsidP="00CD4D99">
      <w:pPr>
        <w:spacing w:line="360" w:lineRule="auto"/>
        <w:ind w:firstLine="360"/>
        <w:jc w:val="both"/>
        <w:rPr>
          <w:rFonts w:ascii="Times New Roman" w:eastAsia="Times New Roman" w:hAnsi="Times New Roman" w:cs="Times New Roman"/>
        </w:rPr>
      </w:pPr>
    </w:p>
    <w:p w14:paraId="34D084A5" w14:textId="77777777" w:rsidR="00BC576E" w:rsidRPr="00AC5051" w:rsidRDefault="00A13162" w:rsidP="00BC576E">
      <w:pPr>
        <w:pStyle w:val="Nagwek1"/>
        <w:spacing w:line="360" w:lineRule="auto"/>
        <w:rPr>
          <w:rFonts w:eastAsia="Times New Roman"/>
          <w:i/>
          <w:sz w:val="40"/>
          <w:szCs w:val="40"/>
        </w:rPr>
      </w:pPr>
      <w:r>
        <w:rPr>
          <w:rFonts w:eastAsia="Times New Roman"/>
        </w:rPr>
        <w:br w:type="column"/>
      </w:r>
      <w:r w:rsidR="00BC576E">
        <w:lastRenderedPageBreak/>
        <w:t xml:space="preserve"> </w:t>
      </w:r>
      <w:bookmarkStart w:id="17" w:name="_Toc492759682"/>
      <w:r w:rsidR="00BC576E" w:rsidRPr="00AC5051">
        <w:rPr>
          <w:rFonts w:eastAsia="Times New Roman"/>
          <w:i/>
          <w:sz w:val="40"/>
          <w:szCs w:val="40"/>
        </w:rPr>
        <w:t>Literatura</w:t>
      </w:r>
      <w:bookmarkEnd w:id="17"/>
    </w:p>
    <w:p w14:paraId="3E7D8203" w14:textId="77777777" w:rsidR="00BC576E" w:rsidRPr="00196D52" w:rsidRDefault="00BC576E" w:rsidP="00BC576E">
      <w:pPr>
        <w:pStyle w:val="Akapitzlist"/>
        <w:numPr>
          <w:ilvl w:val="0"/>
          <w:numId w:val="7"/>
        </w:numPr>
        <w:spacing w:after="0" w:line="360" w:lineRule="auto"/>
        <w:ind w:left="426"/>
        <w:jc w:val="both"/>
        <w:rPr>
          <w:rFonts w:ascii="Times New Roman" w:hAnsi="Times New Roman" w:cs="Times New Roman"/>
        </w:rPr>
      </w:pPr>
      <w:r w:rsidRPr="00196D52">
        <w:rPr>
          <w:rFonts w:ascii="Times New Roman" w:eastAsia="Times New Roman" w:hAnsi="Times New Roman" w:cs="Times New Roman"/>
        </w:rPr>
        <w:t xml:space="preserve">B. Burczyk, </w:t>
      </w:r>
      <w:r w:rsidRPr="00196D52">
        <w:rPr>
          <w:rFonts w:ascii="Times New Roman" w:eastAsia="Times New Roman" w:hAnsi="Times New Roman" w:cs="Times New Roman"/>
          <w:i/>
        </w:rPr>
        <w:t>Wiadomości Chemiczne</w:t>
      </w:r>
      <w:r w:rsidRPr="00196D52">
        <w:rPr>
          <w:rFonts w:ascii="Times New Roman" w:eastAsia="Times New Roman" w:hAnsi="Times New Roman" w:cs="Times New Roman"/>
        </w:rPr>
        <w:t xml:space="preserve"> </w:t>
      </w:r>
      <w:r w:rsidRPr="00196D52">
        <w:rPr>
          <w:rFonts w:ascii="Times New Roman" w:eastAsia="Times New Roman" w:hAnsi="Times New Roman" w:cs="Times New Roman"/>
          <w:u w:val="single"/>
        </w:rPr>
        <w:t>56</w:t>
      </w:r>
      <w:r w:rsidRPr="00196D52">
        <w:rPr>
          <w:rFonts w:ascii="Times New Roman" w:eastAsia="Times New Roman" w:hAnsi="Times New Roman" w:cs="Times New Roman"/>
        </w:rPr>
        <w:t>, 9-10, 2002, 709.</w:t>
      </w:r>
    </w:p>
    <w:p w14:paraId="6FF17F49" w14:textId="77777777" w:rsidR="00BC576E" w:rsidRPr="00196D52" w:rsidRDefault="00BC576E" w:rsidP="00BC576E">
      <w:pPr>
        <w:pStyle w:val="Akapitzlist"/>
        <w:numPr>
          <w:ilvl w:val="0"/>
          <w:numId w:val="7"/>
        </w:numPr>
        <w:spacing w:after="0" w:line="360" w:lineRule="auto"/>
        <w:ind w:left="426"/>
        <w:jc w:val="both"/>
        <w:rPr>
          <w:rFonts w:ascii="Times New Roman" w:hAnsi="Times New Roman" w:cs="Times New Roman"/>
        </w:rPr>
      </w:pPr>
      <w:r w:rsidRPr="00196D52">
        <w:rPr>
          <w:rFonts w:ascii="Times New Roman" w:eastAsia="Times New Roman" w:hAnsi="Times New Roman" w:cs="Times New Roman"/>
        </w:rPr>
        <w:t xml:space="preserve">A. </w:t>
      </w:r>
      <w:proofErr w:type="spellStart"/>
      <w:r w:rsidRPr="00196D52">
        <w:rPr>
          <w:rFonts w:ascii="Times New Roman" w:eastAsia="Times New Roman" w:hAnsi="Times New Roman" w:cs="Times New Roman"/>
        </w:rPr>
        <w:t>Prociak</w:t>
      </w:r>
      <w:proofErr w:type="spellEnd"/>
      <w:r w:rsidRPr="00196D52">
        <w:rPr>
          <w:rFonts w:ascii="Times New Roman" w:eastAsia="Times New Roman" w:hAnsi="Times New Roman" w:cs="Times New Roman"/>
        </w:rPr>
        <w:t xml:space="preserve">, </w:t>
      </w:r>
      <w:r w:rsidRPr="00196D52">
        <w:rPr>
          <w:rFonts w:ascii="Times New Roman" w:eastAsia="Times New Roman" w:hAnsi="Times New Roman" w:cs="Times New Roman"/>
          <w:i/>
        </w:rPr>
        <w:t xml:space="preserve">Cell. </w:t>
      </w:r>
      <w:proofErr w:type="spellStart"/>
      <w:r w:rsidRPr="00196D52">
        <w:rPr>
          <w:rFonts w:ascii="Times New Roman" w:eastAsia="Times New Roman" w:hAnsi="Times New Roman" w:cs="Times New Roman"/>
          <w:i/>
        </w:rPr>
        <w:t>Polymer</w:t>
      </w:r>
      <w:proofErr w:type="spellEnd"/>
      <w:r w:rsidRPr="00196D52">
        <w:rPr>
          <w:rFonts w:ascii="Times New Roman" w:eastAsia="Times New Roman" w:hAnsi="Times New Roman" w:cs="Times New Roman"/>
          <w:i/>
        </w:rPr>
        <w:t>.</w:t>
      </w:r>
      <w:r w:rsidRPr="00196D52">
        <w:rPr>
          <w:rFonts w:ascii="Times New Roman" w:eastAsia="Times New Roman" w:hAnsi="Times New Roman" w:cs="Times New Roman"/>
        </w:rPr>
        <w:t>, 26, 2007, 381.</w:t>
      </w:r>
    </w:p>
    <w:p w14:paraId="1EACF754" w14:textId="77777777" w:rsidR="00BC576E" w:rsidRPr="00196D52" w:rsidRDefault="00BC576E" w:rsidP="00BC576E">
      <w:pPr>
        <w:pStyle w:val="Akapitzlist"/>
        <w:numPr>
          <w:ilvl w:val="0"/>
          <w:numId w:val="7"/>
        </w:numPr>
        <w:spacing w:after="0" w:line="360" w:lineRule="auto"/>
        <w:ind w:left="426"/>
        <w:jc w:val="both"/>
        <w:rPr>
          <w:rFonts w:ascii="Times New Roman" w:hAnsi="Times New Roman" w:cs="Times New Roman"/>
        </w:rPr>
      </w:pPr>
      <w:r w:rsidRPr="00196D52">
        <w:rPr>
          <w:rFonts w:ascii="Times New Roman" w:eastAsia="Times New Roman" w:hAnsi="Times New Roman" w:cs="Times New Roman"/>
        </w:rPr>
        <w:t xml:space="preserve">H. Pawlik, A. </w:t>
      </w:r>
      <w:proofErr w:type="spellStart"/>
      <w:r w:rsidRPr="00196D52">
        <w:rPr>
          <w:rFonts w:ascii="Times New Roman" w:eastAsia="Times New Roman" w:hAnsi="Times New Roman" w:cs="Times New Roman"/>
        </w:rPr>
        <w:t>Prociak</w:t>
      </w:r>
      <w:proofErr w:type="spellEnd"/>
      <w:r w:rsidRPr="00196D52">
        <w:rPr>
          <w:rFonts w:ascii="Times New Roman" w:eastAsia="Times New Roman" w:hAnsi="Times New Roman" w:cs="Times New Roman"/>
        </w:rPr>
        <w:t xml:space="preserve">, J. </w:t>
      </w:r>
      <w:proofErr w:type="spellStart"/>
      <w:r w:rsidRPr="00196D52">
        <w:rPr>
          <w:rFonts w:ascii="Times New Roman" w:eastAsia="Times New Roman" w:hAnsi="Times New Roman" w:cs="Times New Roman"/>
        </w:rPr>
        <w:t>Pielichowski</w:t>
      </w:r>
      <w:proofErr w:type="spellEnd"/>
      <w:r w:rsidRPr="00196D52">
        <w:rPr>
          <w:rFonts w:ascii="Times New Roman" w:eastAsia="Times New Roman" w:hAnsi="Times New Roman" w:cs="Times New Roman"/>
        </w:rPr>
        <w:t xml:space="preserve">, </w:t>
      </w:r>
      <w:r w:rsidRPr="00196D52">
        <w:rPr>
          <w:rFonts w:ascii="Times New Roman" w:eastAsia="Times New Roman" w:hAnsi="Times New Roman" w:cs="Times New Roman"/>
          <w:i/>
        </w:rPr>
        <w:t>Czasopismo Techniczne</w:t>
      </w:r>
      <w:r w:rsidRPr="00196D52">
        <w:rPr>
          <w:rFonts w:ascii="Times New Roman" w:eastAsia="Times New Roman" w:hAnsi="Times New Roman" w:cs="Times New Roman"/>
        </w:rPr>
        <w:t xml:space="preserve"> 1-Ch., 2009, 111.</w:t>
      </w:r>
    </w:p>
    <w:p w14:paraId="6C9902E4" w14:textId="77777777" w:rsidR="00BC576E" w:rsidRPr="00196D52" w:rsidRDefault="00BC576E" w:rsidP="00BC576E">
      <w:pPr>
        <w:pStyle w:val="Akapitzlist"/>
        <w:numPr>
          <w:ilvl w:val="0"/>
          <w:numId w:val="7"/>
        </w:numPr>
        <w:spacing w:after="0" w:line="360" w:lineRule="auto"/>
        <w:ind w:left="426"/>
        <w:jc w:val="both"/>
        <w:rPr>
          <w:rFonts w:ascii="Times New Roman" w:hAnsi="Times New Roman" w:cs="Times New Roman"/>
        </w:rPr>
      </w:pPr>
      <w:r w:rsidRPr="00196D52">
        <w:rPr>
          <w:rFonts w:ascii="Times New Roman" w:eastAsia="Times New Roman" w:hAnsi="Times New Roman" w:cs="Times New Roman"/>
        </w:rPr>
        <w:t xml:space="preserve">H. </w:t>
      </w:r>
      <w:proofErr w:type="spellStart"/>
      <w:r w:rsidRPr="00196D52">
        <w:rPr>
          <w:rFonts w:ascii="Times New Roman" w:eastAsia="Times New Roman" w:hAnsi="Times New Roman" w:cs="Times New Roman"/>
        </w:rPr>
        <w:t>Yeganeh</w:t>
      </w:r>
      <w:proofErr w:type="spellEnd"/>
      <w:r w:rsidRPr="00196D52">
        <w:rPr>
          <w:rFonts w:ascii="Times New Roman" w:eastAsia="Times New Roman" w:hAnsi="Times New Roman" w:cs="Times New Roman"/>
        </w:rPr>
        <w:t xml:space="preserve">, M.R. </w:t>
      </w:r>
      <w:proofErr w:type="spellStart"/>
      <w:r w:rsidRPr="00196D52">
        <w:rPr>
          <w:rFonts w:ascii="Times New Roman" w:eastAsia="Times New Roman" w:hAnsi="Times New Roman" w:cs="Times New Roman"/>
        </w:rPr>
        <w:t>Mehdizadeh</w:t>
      </w:r>
      <w:proofErr w:type="spellEnd"/>
      <w:r w:rsidRPr="00196D52">
        <w:rPr>
          <w:rFonts w:ascii="Times New Roman" w:eastAsia="Times New Roman" w:hAnsi="Times New Roman" w:cs="Times New Roman"/>
        </w:rPr>
        <w:t xml:space="preserve">, </w:t>
      </w:r>
      <w:proofErr w:type="spellStart"/>
      <w:r w:rsidRPr="00196D52">
        <w:rPr>
          <w:rFonts w:ascii="Times New Roman" w:eastAsia="Times New Roman" w:hAnsi="Times New Roman" w:cs="Times New Roman"/>
          <w:i/>
        </w:rPr>
        <w:t>Eur</w:t>
      </w:r>
      <w:proofErr w:type="spellEnd"/>
      <w:r w:rsidRPr="00196D52">
        <w:rPr>
          <w:rFonts w:ascii="Times New Roman" w:eastAsia="Times New Roman" w:hAnsi="Times New Roman" w:cs="Times New Roman"/>
          <w:i/>
        </w:rPr>
        <w:t xml:space="preserve">. </w:t>
      </w:r>
      <w:proofErr w:type="spellStart"/>
      <w:r w:rsidRPr="00196D52">
        <w:rPr>
          <w:rFonts w:ascii="Times New Roman" w:eastAsia="Times New Roman" w:hAnsi="Times New Roman" w:cs="Times New Roman"/>
          <w:i/>
        </w:rPr>
        <w:t>Polym</w:t>
      </w:r>
      <w:proofErr w:type="spellEnd"/>
      <w:r w:rsidRPr="00196D52">
        <w:rPr>
          <w:rFonts w:ascii="Times New Roman" w:eastAsia="Times New Roman" w:hAnsi="Times New Roman" w:cs="Times New Roman"/>
          <w:i/>
        </w:rPr>
        <w:t>. J.</w:t>
      </w:r>
      <w:r w:rsidRPr="00196D52">
        <w:rPr>
          <w:rFonts w:ascii="Times New Roman" w:eastAsia="Times New Roman" w:hAnsi="Times New Roman" w:cs="Times New Roman"/>
        </w:rPr>
        <w:t xml:space="preserve"> </w:t>
      </w:r>
      <w:r w:rsidRPr="00196D52">
        <w:rPr>
          <w:rFonts w:ascii="Times New Roman" w:eastAsia="Times New Roman" w:hAnsi="Times New Roman" w:cs="Times New Roman"/>
          <w:u w:val="single"/>
        </w:rPr>
        <w:t>40</w:t>
      </w:r>
      <w:r w:rsidRPr="00196D52">
        <w:rPr>
          <w:rFonts w:ascii="Times New Roman" w:eastAsia="Times New Roman" w:hAnsi="Times New Roman" w:cs="Times New Roman"/>
        </w:rPr>
        <w:t>, 2004, 1233.</w:t>
      </w:r>
    </w:p>
    <w:p w14:paraId="4510D991" w14:textId="77777777" w:rsidR="00BC576E" w:rsidRPr="00196D52" w:rsidRDefault="00BC576E" w:rsidP="00BC576E">
      <w:pPr>
        <w:pStyle w:val="Akapitzlist"/>
        <w:numPr>
          <w:ilvl w:val="0"/>
          <w:numId w:val="7"/>
        </w:numPr>
        <w:spacing w:after="0" w:line="360" w:lineRule="auto"/>
        <w:ind w:left="426"/>
        <w:jc w:val="both"/>
        <w:rPr>
          <w:rFonts w:ascii="Times New Roman" w:hAnsi="Times New Roman" w:cs="Times New Roman"/>
        </w:rPr>
      </w:pPr>
      <w:r w:rsidRPr="00196D52">
        <w:rPr>
          <w:rFonts w:ascii="Times New Roman" w:eastAsia="Times New Roman" w:hAnsi="Times New Roman" w:cs="Times New Roman"/>
        </w:rPr>
        <w:t>Pat. JP 2004083695 (2002).</w:t>
      </w:r>
    </w:p>
    <w:p w14:paraId="32776984" w14:textId="77777777" w:rsidR="00BC576E" w:rsidRPr="00196D52" w:rsidRDefault="00BC576E" w:rsidP="00BC576E">
      <w:pPr>
        <w:pStyle w:val="Akapitzlist"/>
        <w:numPr>
          <w:ilvl w:val="0"/>
          <w:numId w:val="7"/>
        </w:numPr>
        <w:spacing w:after="0" w:line="360" w:lineRule="auto"/>
        <w:ind w:left="426"/>
        <w:jc w:val="both"/>
        <w:rPr>
          <w:rFonts w:ascii="Times New Roman" w:hAnsi="Times New Roman" w:cs="Times New Roman"/>
        </w:rPr>
      </w:pPr>
      <w:r w:rsidRPr="00B75CA4">
        <w:rPr>
          <w:rFonts w:ascii="Times New Roman" w:eastAsia="Times New Roman" w:hAnsi="Times New Roman" w:cs="Times New Roman"/>
          <w:lang w:val="de-DE"/>
        </w:rPr>
        <w:t xml:space="preserve">S.D. </w:t>
      </w:r>
      <w:proofErr w:type="spellStart"/>
      <w:r w:rsidRPr="00B75CA4">
        <w:rPr>
          <w:rFonts w:ascii="Times New Roman" w:eastAsia="Times New Roman" w:hAnsi="Times New Roman" w:cs="Times New Roman"/>
          <w:lang w:val="de-DE"/>
        </w:rPr>
        <w:t>Desai</w:t>
      </w:r>
      <w:proofErr w:type="spellEnd"/>
      <w:r w:rsidRPr="00B75CA4">
        <w:rPr>
          <w:rFonts w:ascii="Times New Roman" w:eastAsia="Times New Roman" w:hAnsi="Times New Roman" w:cs="Times New Roman"/>
          <w:lang w:val="de-DE"/>
        </w:rPr>
        <w:t xml:space="preserve">, J.V. Patel, V.K. Sinha, </w:t>
      </w:r>
      <w:r w:rsidRPr="00B75CA4">
        <w:rPr>
          <w:rFonts w:ascii="Times New Roman" w:eastAsia="Times New Roman" w:hAnsi="Times New Roman" w:cs="Times New Roman"/>
          <w:i/>
          <w:lang w:val="de-DE"/>
        </w:rPr>
        <w:t>Int. J.</w:t>
      </w:r>
      <w:r w:rsidRPr="00B75CA4">
        <w:rPr>
          <w:rFonts w:ascii="Times New Roman" w:eastAsia="Times New Roman" w:hAnsi="Times New Roman" w:cs="Times New Roman"/>
          <w:lang w:val="de-DE"/>
        </w:rPr>
        <w:t xml:space="preserve"> </w:t>
      </w:r>
      <w:proofErr w:type="spellStart"/>
      <w:r w:rsidRPr="00B75CA4">
        <w:rPr>
          <w:rFonts w:ascii="Times New Roman" w:eastAsia="Times New Roman" w:hAnsi="Times New Roman" w:cs="Times New Roman"/>
          <w:i/>
          <w:lang w:val="de-DE"/>
        </w:rPr>
        <w:t>Adhes</w:t>
      </w:r>
      <w:proofErr w:type="spellEnd"/>
      <w:r w:rsidRPr="00B75CA4">
        <w:rPr>
          <w:rFonts w:ascii="Times New Roman" w:eastAsia="Times New Roman" w:hAnsi="Times New Roman" w:cs="Times New Roman"/>
          <w:i/>
          <w:lang w:val="de-DE"/>
        </w:rPr>
        <w:t xml:space="preserve">. </w:t>
      </w:r>
      <w:proofErr w:type="spellStart"/>
      <w:r w:rsidRPr="00196D52">
        <w:rPr>
          <w:rFonts w:ascii="Times New Roman" w:eastAsia="Times New Roman" w:hAnsi="Times New Roman" w:cs="Times New Roman"/>
          <w:i/>
        </w:rPr>
        <w:t>Adhes</w:t>
      </w:r>
      <w:proofErr w:type="spellEnd"/>
      <w:r w:rsidRPr="00196D52">
        <w:rPr>
          <w:rFonts w:ascii="Times New Roman" w:eastAsia="Times New Roman" w:hAnsi="Times New Roman" w:cs="Times New Roman"/>
          <w:i/>
        </w:rPr>
        <w:t>.</w:t>
      </w:r>
      <w:r w:rsidRPr="00196D52">
        <w:rPr>
          <w:rFonts w:ascii="Times New Roman" w:eastAsia="Times New Roman" w:hAnsi="Times New Roman" w:cs="Times New Roman"/>
        </w:rPr>
        <w:t xml:space="preserve"> </w:t>
      </w:r>
      <w:r w:rsidRPr="00196D52">
        <w:rPr>
          <w:rFonts w:ascii="Times New Roman" w:eastAsia="Times New Roman" w:hAnsi="Times New Roman" w:cs="Times New Roman"/>
          <w:u w:val="single"/>
        </w:rPr>
        <w:t>23</w:t>
      </w:r>
      <w:r w:rsidRPr="00196D52">
        <w:rPr>
          <w:rFonts w:ascii="Times New Roman" w:eastAsia="Times New Roman" w:hAnsi="Times New Roman" w:cs="Times New Roman"/>
        </w:rPr>
        <w:t>, 2003, 393.</w:t>
      </w:r>
    </w:p>
    <w:p w14:paraId="2A17BEA0" w14:textId="77777777" w:rsidR="00BC576E" w:rsidRPr="00B75CA4" w:rsidRDefault="00BC576E" w:rsidP="00BC576E">
      <w:pPr>
        <w:pStyle w:val="Akapitzlist"/>
        <w:numPr>
          <w:ilvl w:val="0"/>
          <w:numId w:val="7"/>
        </w:numPr>
        <w:spacing w:after="0" w:line="360" w:lineRule="auto"/>
        <w:ind w:left="426"/>
        <w:jc w:val="both"/>
        <w:rPr>
          <w:rFonts w:ascii="Times New Roman" w:hAnsi="Times New Roman" w:cs="Times New Roman"/>
          <w:lang w:val="en-US"/>
        </w:rPr>
      </w:pPr>
      <w:r w:rsidRPr="00B75CA4">
        <w:rPr>
          <w:rFonts w:ascii="Times New Roman" w:eastAsia="Times New Roman" w:hAnsi="Times New Roman" w:cs="Times New Roman"/>
          <w:lang w:val="en-US"/>
        </w:rPr>
        <w:t xml:space="preserve">Z.S. </w:t>
      </w:r>
      <w:proofErr w:type="spellStart"/>
      <w:r w:rsidRPr="00B75CA4">
        <w:rPr>
          <w:rFonts w:ascii="Times New Roman" w:eastAsia="Times New Roman" w:hAnsi="Times New Roman" w:cs="Times New Roman"/>
          <w:lang w:val="en-US"/>
        </w:rPr>
        <w:t>Petrovi</w:t>
      </w:r>
      <w:r>
        <w:rPr>
          <w:rFonts w:ascii="Times New Roman" w:eastAsia="Times New Roman" w:hAnsi="Times New Roman" w:cs="Times New Roman"/>
          <w:lang w:val="en-US"/>
        </w:rPr>
        <w:t>ć</w:t>
      </w:r>
      <w:proofErr w:type="spellEnd"/>
      <w:r w:rsidRPr="00B75CA4">
        <w:rPr>
          <w:rFonts w:ascii="Times New Roman" w:eastAsia="Times New Roman" w:hAnsi="Times New Roman" w:cs="Times New Roman"/>
          <w:lang w:val="en-US"/>
        </w:rPr>
        <w:t xml:space="preserve">, M. </w:t>
      </w:r>
      <w:proofErr w:type="spellStart"/>
      <w:r w:rsidRPr="00B75CA4">
        <w:rPr>
          <w:rFonts w:ascii="Times New Roman" w:eastAsia="Times New Roman" w:hAnsi="Times New Roman" w:cs="Times New Roman"/>
          <w:lang w:val="en-US"/>
        </w:rPr>
        <w:t>Lukic</w:t>
      </w:r>
      <w:proofErr w:type="spellEnd"/>
      <w:r w:rsidRPr="00B75CA4">
        <w:rPr>
          <w:rFonts w:ascii="Times New Roman" w:eastAsia="Times New Roman" w:hAnsi="Times New Roman" w:cs="Times New Roman"/>
          <w:lang w:val="en-US"/>
        </w:rPr>
        <w:t>, W. Zhang, W. Shirley, Fatty Acid-Based Polyols And Polyurethanes, Academy of Science and Arts of Serbian Republic, Scientific Sessions vol. VII, Section of natural, Mathematical and Technical Sciences: Banja Luka, 2005.</w:t>
      </w:r>
    </w:p>
    <w:p w14:paraId="6BF8D983" w14:textId="77777777" w:rsidR="00BC576E" w:rsidRPr="00B75CA4" w:rsidRDefault="00BC576E" w:rsidP="00BC576E">
      <w:pPr>
        <w:pStyle w:val="Akapitzlist"/>
        <w:numPr>
          <w:ilvl w:val="0"/>
          <w:numId w:val="7"/>
        </w:numPr>
        <w:spacing w:after="0" w:line="360" w:lineRule="auto"/>
        <w:ind w:left="426"/>
        <w:jc w:val="both"/>
        <w:rPr>
          <w:rFonts w:ascii="Times New Roman" w:hAnsi="Times New Roman" w:cs="Times New Roman"/>
          <w:lang w:val="en-US"/>
        </w:rPr>
      </w:pPr>
      <w:r w:rsidRPr="00B75CA4">
        <w:rPr>
          <w:rFonts w:ascii="Times New Roman" w:eastAsia="Times New Roman" w:hAnsi="Times New Roman" w:cs="Times New Roman"/>
          <w:lang w:val="en-US"/>
        </w:rPr>
        <w:t xml:space="preserve">Y. Li, X. Luo, S. Hu, Polyols and Polyurethanes from Vegetable Oils and Their Derivatives. w: Bio-based Polyols and Polyurethanes, </w:t>
      </w:r>
      <w:proofErr w:type="spellStart"/>
      <w:r w:rsidRPr="00B75CA4">
        <w:rPr>
          <w:rFonts w:ascii="Times New Roman" w:eastAsia="Times New Roman" w:hAnsi="Times New Roman" w:cs="Times New Roman"/>
          <w:lang w:val="en-US"/>
        </w:rPr>
        <w:t>SpringerBriefs</w:t>
      </w:r>
      <w:proofErr w:type="spellEnd"/>
      <w:r w:rsidRPr="00B75CA4">
        <w:rPr>
          <w:rFonts w:ascii="Times New Roman" w:eastAsia="Times New Roman" w:hAnsi="Times New Roman" w:cs="Times New Roman"/>
          <w:lang w:val="en-US"/>
        </w:rPr>
        <w:t xml:space="preserve"> in Molecular Science, Springer, Cham, 2015, str.15-43.</w:t>
      </w:r>
    </w:p>
    <w:p w14:paraId="44BD6B2E" w14:textId="77777777" w:rsidR="00BC576E" w:rsidRPr="00196D52" w:rsidRDefault="00BC576E" w:rsidP="00BC576E">
      <w:pPr>
        <w:pStyle w:val="Akapitzlist"/>
        <w:numPr>
          <w:ilvl w:val="0"/>
          <w:numId w:val="7"/>
        </w:numPr>
        <w:spacing w:after="0" w:line="360" w:lineRule="auto"/>
        <w:ind w:left="426"/>
        <w:jc w:val="both"/>
        <w:rPr>
          <w:rFonts w:ascii="Times New Roman" w:hAnsi="Times New Roman" w:cs="Times New Roman"/>
        </w:rPr>
      </w:pPr>
      <w:r w:rsidRPr="00B75CA4">
        <w:rPr>
          <w:rFonts w:ascii="Times New Roman" w:eastAsia="Times New Roman" w:hAnsi="Times New Roman" w:cs="Times New Roman"/>
          <w:lang w:val="en-US"/>
        </w:rPr>
        <w:t xml:space="preserve">T. </w:t>
      </w:r>
      <w:proofErr w:type="spellStart"/>
      <w:r w:rsidRPr="00B75CA4">
        <w:rPr>
          <w:rFonts w:ascii="Times New Roman" w:eastAsia="Times New Roman" w:hAnsi="Times New Roman" w:cs="Times New Roman"/>
          <w:lang w:val="en-US"/>
        </w:rPr>
        <w:t>Vlcek</w:t>
      </w:r>
      <w:proofErr w:type="spellEnd"/>
      <w:r w:rsidRPr="00B75CA4">
        <w:rPr>
          <w:rFonts w:ascii="Times New Roman" w:eastAsia="Times New Roman" w:hAnsi="Times New Roman" w:cs="Times New Roman"/>
          <w:lang w:val="en-US"/>
        </w:rPr>
        <w:t>, Z.S. Petrovic,</w:t>
      </w:r>
      <w:r w:rsidRPr="00B75CA4">
        <w:rPr>
          <w:rFonts w:ascii="Times New Roman" w:eastAsia="Times New Roman" w:hAnsi="Times New Roman" w:cs="Times New Roman"/>
          <w:i/>
          <w:lang w:val="en-US"/>
        </w:rPr>
        <w:t xml:space="preserve"> J. Amer. </w:t>
      </w:r>
      <w:proofErr w:type="spellStart"/>
      <w:r w:rsidRPr="00196D52">
        <w:rPr>
          <w:rFonts w:ascii="Times New Roman" w:eastAsia="Times New Roman" w:hAnsi="Times New Roman" w:cs="Times New Roman"/>
          <w:i/>
        </w:rPr>
        <w:t>Oil</w:t>
      </w:r>
      <w:proofErr w:type="spellEnd"/>
      <w:r w:rsidRPr="00196D52">
        <w:rPr>
          <w:rFonts w:ascii="Times New Roman" w:eastAsia="Times New Roman" w:hAnsi="Times New Roman" w:cs="Times New Roman"/>
          <w:i/>
        </w:rPr>
        <w:t xml:space="preserve"> Chem. </w:t>
      </w:r>
      <w:proofErr w:type="spellStart"/>
      <w:r w:rsidRPr="00196D52">
        <w:rPr>
          <w:rFonts w:ascii="Times New Roman" w:eastAsia="Times New Roman" w:hAnsi="Times New Roman" w:cs="Times New Roman"/>
          <w:i/>
        </w:rPr>
        <w:t>Soc</w:t>
      </w:r>
      <w:proofErr w:type="spellEnd"/>
      <w:r w:rsidRPr="00196D52">
        <w:rPr>
          <w:rFonts w:ascii="Times New Roman" w:eastAsia="Times New Roman" w:hAnsi="Times New Roman" w:cs="Times New Roman"/>
          <w:i/>
        </w:rPr>
        <w:t>.</w:t>
      </w:r>
      <w:r w:rsidRPr="00196D52">
        <w:rPr>
          <w:rFonts w:ascii="Times New Roman" w:eastAsia="Times New Roman" w:hAnsi="Times New Roman" w:cs="Times New Roman"/>
        </w:rPr>
        <w:t xml:space="preserve"> </w:t>
      </w:r>
      <w:r w:rsidRPr="00196D52">
        <w:rPr>
          <w:rFonts w:ascii="Times New Roman" w:eastAsia="Times New Roman" w:hAnsi="Times New Roman" w:cs="Times New Roman"/>
          <w:u w:val="single"/>
        </w:rPr>
        <w:t>83</w:t>
      </w:r>
      <w:r w:rsidRPr="00196D52">
        <w:rPr>
          <w:rFonts w:ascii="Times New Roman" w:eastAsia="Times New Roman" w:hAnsi="Times New Roman" w:cs="Times New Roman"/>
        </w:rPr>
        <w:t>, 2006, 247.</w:t>
      </w:r>
    </w:p>
    <w:p w14:paraId="31C58F77" w14:textId="77777777" w:rsidR="00BC576E" w:rsidRPr="00196D52" w:rsidRDefault="00BC576E" w:rsidP="00BC576E">
      <w:pPr>
        <w:pStyle w:val="Akapitzlist"/>
        <w:numPr>
          <w:ilvl w:val="0"/>
          <w:numId w:val="7"/>
        </w:numPr>
        <w:spacing w:after="0" w:line="360" w:lineRule="auto"/>
        <w:ind w:left="426"/>
        <w:jc w:val="both"/>
        <w:rPr>
          <w:rFonts w:ascii="Times New Roman" w:hAnsi="Times New Roman" w:cs="Times New Roman"/>
        </w:rPr>
      </w:pPr>
      <w:r w:rsidRPr="00B75CA4">
        <w:rPr>
          <w:rFonts w:ascii="Times New Roman" w:eastAsia="Times New Roman" w:hAnsi="Times New Roman" w:cs="Times New Roman"/>
          <w:lang w:val="en-US"/>
        </w:rPr>
        <w:t xml:space="preserve">S. </w:t>
      </w:r>
      <w:proofErr w:type="spellStart"/>
      <w:r w:rsidRPr="00B75CA4">
        <w:rPr>
          <w:rFonts w:ascii="Times New Roman" w:eastAsia="Times New Roman" w:hAnsi="Times New Roman" w:cs="Times New Roman"/>
          <w:lang w:val="en-US"/>
        </w:rPr>
        <w:t>Sinadinovi</w:t>
      </w:r>
      <w:r>
        <w:rPr>
          <w:rFonts w:ascii="Times New Roman" w:eastAsia="Times New Roman" w:hAnsi="Times New Roman" w:cs="Times New Roman"/>
          <w:lang w:val="en-US"/>
        </w:rPr>
        <w:t>ć</w:t>
      </w:r>
      <w:r w:rsidRPr="00B75CA4">
        <w:rPr>
          <w:rFonts w:ascii="Times New Roman" w:eastAsia="Times New Roman" w:hAnsi="Times New Roman" w:cs="Times New Roman"/>
          <w:lang w:val="en-US"/>
        </w:rPr>
        <w:t>-Fiser</w:t>
      </w:r>
      <w:proofErr w:type="spellEnd"/>
      <w:r w:rsidRPr="00B75CA4">
        <w:rPr>
          <w:rFonts w:ascii="Times New Roman" w:eastAsia="Times New Roman" w:hAnsi="Times New Roman" w:cs="Times New Roman"/>
          <w:lang w:val="en-US"/>
        </w:rPr>
        <w:t xml:space="preserve">, M. </w:t>
      </w:r>
      <w:proofErr w:type="spellStart"/>
      <w:r w:rsidRPr="00B75CA4">
        <w:rPr>
          <w:rFonts w:ascii="Times New Roman" w:eastAsia="Times New Roman" w:hAnsi="Times New Roman" w:cs="Times New Roman"/>
          <w:lang w:val="en-US"/>
        </w:rPr>
        <w:t>Jankovi</w:t>
      </w:r>
      <w:r>
        <w:rPr>
          <w:rFonts w:ascii="Times New Roman" w:eastAsia="Times New Roman" w:hAnsi="Times New Roman" w:cs="Times New Roman"/>
          <w:lang w:val="en-US"/>
        </w:rPr>
        <w:t>ć</w:t>
      </w:r>
      <w:proofErr w:type="spellEnd"/>
      <w:r w:rsidRPr="00B75CA4">
        <w:rPr>
          <w:rFonts w:ascii="Times New Roman" w:eastAsia="Times New Roman" w:hAnsi="Times New Roman" w:cs="Times New Roman"/>
          <w:lang w:val="en-US"/>
        </w:rPr>
        <w:t xml:space="preserve">, Z.S. </w:t>
      </w:r>
      <w:proofErr w:type="spellStart"/>
      <w:r w:rsidRPr="00B75CA4">
        <w:rPr>
          <w:rFonts w:ascii="Times New Roman" w:eastAsia="Times New Roman" w:hAnsi="Times New Roman" w:cs="Times New Roman"/>
          <w:lang w:val="en-US"/>
        </w:rPr>
        <w:t>Petrovi</w:t>
      </w:r>
      <w:r>
        <w:rPr>
          <w:rFonts w:ascii="Times New Roman" w:eastAsia="Times New Roman" w:hAnsi="Times New Roman" w:cs="Times New Roman"/>
          <w:lang w:val="en-US"/>
        </w:rPr>
        <w:t>ć</w:t>
      </w:r>
      <w:proofErr w:type="spellEnd"/>
      <w:r w:rsidRPr="00B75CA4">
        <w:rPr>
          <w:rFonts w:ascii="Times New Roman" w:eastAsia="Times New Roman" w:hAnsi="Times New Roman" w:cs="Times New Roman"/>
          <w:lang w:val="en-US"/>
        </w:rPr>
        <w:t>,</w:t>
      </w:r>
      <w:r w:rsidRPr="00B75CA4">
        <w:rPr>
          <w:rFonts w:ascii="Times New Roman" w:eastAsia="Times New Roman" w:hAnsi="Times New Roman" w:cs="Times New Roman"/>
          <w:i/>
          <w:lang w:val="en-US"/>
        </w:rPr>
        <w:t xml:space="preserve"> J. Amer. </w:t>
      </w:r>
      <w:proofErr w:type="spellStart"/>
      <w:r w:rsidRPr="00196D52">
        <w:rPr>
          <w:rFonts w:ascii="Times New Roman" w:eastAsia="Times New Roman" w:hAnsi="Times New Roman" w:cs="Times New Roman"/>
          <w:i/>
        </w:rPr>
        <w:t>Oil</w:t>
      </w:r>
      <w:proofErr w:type="spellEnd"/>
      <w:r w:rsidRPr="00196D52">
        <w:rPr>
          <w:rFonts w:ascii="Times New Roman" w:eastAsia="Times New Roman" w:hAnsi="Times New Roman" w:cs="Times New Roman"/>
          <w:i/>
        </w:rPr>
        <w:t xml:space="preserve"> Chem. </w:t>
      </w:r>
      <w:proofErr w:type="spellStart"/>
      <w:r w:rsidRPr="00196D52">
        <w:rPr>
          <w:rFonts w:ascii="Times New Roman" w:eastAsia="Times New Roman" w:hAnsi="Times New Roman" w:cs="Times New Roman"/>
          <w:i/>
        </w:rPr>
        <w:t>Soc</w:t>
      </w:r>
      <w:proofErr w:type="spellEnd"/>
      <w:r w:rsidRPr="00196D52">
        <w:rPr>
          <w:rFonts w:ascii="Times New Roman" w:eastAsia="Times New Roman" w:hAnsi="Times New Roman" w:cs="Times New Roman"/>
          <w:i/>
        </w:rPr>
        <w:t>.</w:t>
      </w:r>
      <w:r w:rsidRPr="00196D52">
        <w:rPr>
          <w:rFonts w:ascii="Times New Roman" w:eastAsia="Times New Roman" w:hAnsi="Times New Roman" w:cs="Times New Roman"/>
          <w:u w:val="single"/>
        </w:rPr>
        <w:t xml:space="preserve"> 78</w:t>
      </w:r>
      <w:r w:rsidRPr="00196D52">
        <w:rPr>
          <w:rFonts w:ascii="Times New Roman" w:eastAsia="Times New Roman" w:hAnsi="Times New Roman" w:cs="Times New Roman"/>
        </w:rPr>
        <w:t>, 2001, 725.</w:t>
      </w:r>
    </w:p>
    <w:p w14:paraId="031D9436" w14:textId="77777777" w:rsidR="00BC576E" w:rsidRPr="00196D52" w:rsidRDefault="00BC576E" w:rsidP="00BC576E">
      <w:pPr>
        <w:pStyle w:val="Akapitzlist"/>
        <w:numPr>
          <w:ilvl w:val="0"/>
          <w:numId w:val="7"/>
        </w:numPr>
        <w:spacing w:after="0" w:line="360" w:lineRule="auto"/>
        <w:ind w:left="426"/>
        <w:jc w:val="both"/>
        <w:rPr>
          <w:rFonts w:ascii="Times New Roman" w:hAnsi="Times New Roman" w:cs="Times New Roman"/>
        </w:rPr>
      </w:pPr>
      <w:r w:rsidRPr="00B75CA4">
        <w:rPr>
          <w:rFonts w:ascii="Times New Roman" w:eastAsia="Times New Roman" w:hAnsi="Times New Roman" w:cs="Times New Roman"/>
          <w:lang w:val="en-US"/>
        </w:rPr>
        <w:t xml:space="preserve">Z.S. </w:t>
      </w:r>
      <w:proofErr w:type="spellStart"/>
      <w:r w:rsidRPr="00B75CA4">
        <w:rPr>
          <w:rFonts w:ascii="Times New Roman" w:eastAsia="Times New Roman" w:hAnsi="Times New Roman" w:cs="Times New Roman"/>
          <w:lang w:val="en-US"/>
        </w:rPr>
        <w:t>Petrovi</w:t>
      </w:r>
      <w:r>
        <w:rPr>
          <w:rFonts w:ascii="Times New Roman" w:eastAsia="Times New Roman" w:hAnsi="Times New Roman" w:cs="Times New Roman"/>
          <w:lang w:val="en-US"/>
        </w:rPr>
        <w:t>ć</w:t>
      </w:r>
      <w:proofErr w:type="spellEnd"/>
      <w:r w:rsidRPr="00B75CA4">
        <w:rPr>
          <w:rFonts w:ascii="Times New Roman" w:eastAsia="Times New Roman" w:hAnsi="Times New Roman" w:cs="Times New Roman"/>
          <w:lang w:val="en-US"/>
        </w:rPr>
        <w:t xml:space="preserve">, A. </w:t>
      </w:r>
      <w:proofErr w:type="spellStart"/>
      <w:r w:rsidRPr="00B75CA4">
        <w:rPr>
          <w:rFonts w:ascii="Times New Roman" w:eastAsia="Times New Roman" w:hAnsi="Times New Roman" w:cs="Times New Roman"/>
          <w:lang w:val="en-US"/>
        </w:rPr>
        <w:t>Zlatani</w:t>
      </w:r>
      <w:r>
        <w:rPr>
          <w:rFonts w:ascii="Times New Roman" w:eastAsia="Times New Roman" w:hAnsi="Times New Roman" w:cs="Times New Roman"/>
          <w:lang w:val="en-US"/>
        </w:rPr>
        <w:t>ć</w:t>
      </w:r>
      <w:proofErr w:type="spellEnd"/>
      <w:r w:rsidRPr="00B75CA4">
        <w:rPr>
          <w:rFonts w:ascii="Times New Roman" w:eastAsia="Times New Roman" w:hAnsi="Times New Roman" w:cs="Times New Roman"/>
          <w:lang w:val="en-US"/>
        </w:rPr>
        <w:t xml:space="preserve">, C.C. Lava, S. </w:t>
      </w:r>
      <w:proofErr w:type="spellStart"/>
      <w:r w:rsidRPr="00B75CA4">
        <w:rPr>
          <w:rFonts w:ascii="Times New Roman" w:eastAsia="Times New Roman" w:hAnsi="Times New Roman" w:cs="Times New Roman"/>
          <w:lang w:val="en-US"/>
        </w:rPr>
        <w:t>Sinadinovi</w:t>
      </w:r>
      <w:r>
        <w:rPr>
          <w:rFonts w:ascii="Times New Roman" w:eastAsia="Times New Roman" w:hAnsi="Times New Roman" w:cs="Times New Roman"/>
          <w:lang w:val="en-US"/>
        </w:rPr>
        <w:t>ć</w:t>
      </w:r>
      <w:r w:rsidRPr="00B75CA4">
        <w:rPr>
          <w:rFonts w:ascii="Times New Roman" w:eastAsia="Times New Roman" w:hAnsi="Times New Roman" w:cs="Times New Roman"/>
          <w:lang w:val="en-US"/>
        </w:rPr>
        <w:t>-Fiser</w:t>
      </w:r>
      <w:proofErr w:type="spellEnd"/>
      <w:r w:rsidRPr="00B75CA4">
        <w:rPr>
          <w:rFonts w:ascii="Times New Roman" w:eastAsia="Times New Roman" w:hAnsi="Times New Roman" w:cs="Times New Roman"/>
          <w:lang w:val="en-US"/>
        </w:rPr>
        <w:t xml:space="preserve">, </w:t>
      </w:r>
      <w:r w:rsidRPr="00B75CA4">
        <w:rPr>
          <w:rFonts w:ascii="Times New Roman" w:eastAsia="Times New Roman" w:hAnsi="Times New Roman" w:cs="Times New Roman"/>
          <w:i/>
          <w:lang w:val="en-US"/>
        </w:rPr>
        <w:t xml:space="preserve">Eur. J. Lipid Sci. </w:t>
      </w:r>
      <w:proofErr w:type="spellStart"/>
      <w:r w:rsidRPr="00196D52">
        <w:rPr>
          <w:rFonts w:ascii="Times New Roman" w:eastAsia="Times New Roman" w:hAnsi="Times New Roman" w:cs="Times New Roman"/>
          <w:i/>
        </w:rPr>
        <w:t>Technol</w:t>
      </w:r>
      <w:proofErr w:type="spellEnd"/>
      <w:r w:rsidRPr="00196D52">
        <w:rPr>
          <w:rFonts w:ascii="Times New Roman" w:eastAsia="Times New Roman" w:hAnsi="Times New Roman" w:cs="Times New Roman"/>
          <w:i/>
        </w:rPr>
        <w:t>.</w:t>
      </w:r>
      <w:r w:rsidRPr="00196D52">
        <w:rPr>
          <w:rFonts w:ascii="Times New Roman" w:eastAsia="Times New Roman" w:hAnsi="Times New Roman" w:cs="Times New Roman"/>
        </w:rPr>
        <w:t xml:space="preserve"> </w:t>
      </w:r>
      <w:r w:rsidRPr="00196D52">
        <w:rPr>
          <w:rFonts w:ascii="Times New Roman" w:eastAsia="Times New Roman" w:hAnsi="Times New Roman" w:cs="Times New Roman"/>
          <w:u w:val="single"/>
        </w:rPr>
        <w:t>104</w:t>
      </w:r>
      <w:r w:rsidRPr="00196D52">
        <w:rPr>
          <w:rFonts w:ascii="Times New Roman" w:eastAsia="Times New Roman" w:hAnsi="Times New Roman" w:cs="Times New Roman"/>
        </w:rPr>
        <w:t>, 2002, 293.</w:t>
      </w:r>
    </w:p>
    <w:p w14:paraId="20CB9623" w14:textId="77777777" w:rsidR="00BC576E" w:rsidRPr="00196D52" w:rsidRDefault="00BC576E" w:rsidP="00BC576E">
      <w:pPr>
        <w:pStyle w:val="Akapitzlist"/>
        <w:numPr>
          <w:ilvl w:val="0"/>
          <w:numId w:val="7"/>
        </w:numPr>
        <w:spacing w:after="0" w:line="360" w:lineRule="auto"/>
        <w:ind w:left="426"/>
        <w:jc w:val="both"/>
        <w:rPr>
          <w:rFonts w:ascii="Times New Roman" w:hAnsi="Times New Roman" w:cs="Times New Roman"/>
        </w:rPr>
      </w:pPr>
      <w:r w:rsidRPr="00B75CA4">
        <w:rPr>
          <w:rFonts w:ascii="Times New Roman" w:eastAsia="Times New Roman" w:hAnsi="Times New Roman" w:cs="Times New Roman"/>
          <w:lang w:val="de-DE"/>
        </w:rPr>
        <w:t>E.N. Frankel, F.L. Thomas,</w:t>
      </w:r>
      <w:r w:rsidRPr="00B75CA4">
        <w:rPr>
          <w:rFonts w:ascii="Times New Roman" w:eastAsia="Times New Roman" w:hAnsi="Times New Roman" w:cs="Times New Roman"/>
          <w:i/>
          <w:lang w:val="de-DE"/>
        </w:rPr>
        <w:t xml:space="preserve"> J. Am. </w:t>
      </w:r>
      <w:proofErr w:type="spellStart"/>
      <w:r w:rsidRPr="00196D52">
        <w:rPr>
          <w:rFonts w:ascii="Times New Roman" w:eastAsia="Times New Roman" w:hAnsi="Times New Roman" w:cs="Times New Roman"/>
          <w:i/>
        </w:rPr>
        <w:t>Oil</w:t>
      </w:r>
      <w:proofErr w:type="spellEnd"/>
      <w:r w:rsidRPr="00196D52">
        <w:rPr>
          <w:rFonts w:ascii="Times New Roman" w:eastAsia="Times New Roman" w:hAnsi="Times New Roman" w:cs="Times New Roman"/>
          <w:i/>
        </w:rPr>
        <w:t xml:space="preserve"> Chem. </w:t>
      </w:r>
      <w:proofErr w:type="spellStart"/>
      <w:r w:rsidRPr="00196D52">
        <w:rPr>
          <w:rFonts w:ascii="Times New Roman" w:eastAsia="Times New Roman" w:hAnsi="Times New Roman" w:cs="Times New Roman"/>
          <w:i/>
        </w:rPr>
        <w:t>Soc</w:t>
      </w:r>
      <w:proofErr w:type="spellEnd"/>
      <w:r w:rsidRPr="00196D52">
        <w:rPr>
          <w:rFonts w:ascii="Times New Roman" w:eastAsia="Times New Roman" w:hAnsi="Times New Roman" w:cs="Times New Roman"/>
          <w:i/>
        </w:rPr>
        <w:t>.</w:t>
      </w:r>
      <w:r w:rsidRPr="00196D52">
        <w:rPr>
          <w:rFonts w:ascii="Times New Roman" w:eastAsia="Times New Roman" w:hAnsi="Times New Roman" w:cs="Times New Roman"/>
        </w:rPr>
        <w:t xml:space="preserve"> </w:t>
      </w:r>
      <w:r w:rsidRPr="00196D52">
        <w:rPr>
          <w:rFonts w:ascii="Times New Roman" w:eastAsia="Times New Roman" w:hAnsi="Times New Roman" w:cs="Times New Roman"/>
          <w:u w:val="single"/>
        </w:rPr>
        <w:t>49</w:t>
      </w:r>
      <w:r w:rsidRPr="00196D52">
        <w:rPr>
          <w:rFonts w:ascii="Times New Roman" w:eastAsia="Times New Roman" w:hAnsi="Times New Roman" w:cs="Times New Roman"/>
        </w:rPr>
        <w:t>, 1972, 10.</w:t>
      </w:r>
    </w:p>
    <w:p w14:paraId="3D4B913D" w14:textId="77777777" w:rsidR="00BC576E" w:rsidRPr="00196D52" w:rsidRDefault="00BC576E" w:rsidP="00BC576E">
      <w:pPr>
        <w:pStyle w:val="Akapitzlist"/>
        <w:numPr>
          <w:ilvl w:val="0"/>
          <w:numId w:val="7"/>
        </w:numPr>
        <w:spacing w:after="0" w:line="360" w:lineRule="auto"/>
        <w:ind w:left="426"/>
        <w:jc w:val="both"/>
        <w:rPr>
          <w:rFonts w:ascii="Times New Roman" w:hAnsi="Times New Roman" w:cs="Times New Roman"/>
        </w:rPr>
      </w:pPr>
      <w:r w:rsidRPr="00196D52">
        <w:rPr>
          <w:rFonts w:ascii="Times New Roman" w:eastAsia="Times New Roman" w:hAnsi="Times New Roman" w:cs="Times New Roman"/>
        </w:rPr>
        <w:t xml:space="preserve">P. </w:t>
      </w:r>
      <w:proofErr w:type="spellStart"/>
      <w:r w:rsidRPr="00196D52">
        <w:rPr>
          <w:rFonts w:ascii="Times New Roman" w:eastAsia="Times New Roman" w:hAnsi="Times New Roman" w:cs="Times New Roman"/>
        </w:rPr>
        <w:t>Kandanarachchi</w:t>
      </w:r>
      <w:proofErr w:type="spellEnd"/>
      <w:r w:rsidRPr="00196D52">
        <w:rPr>
          <w:rFonts w:ascii="Times New Roman" w:eastAsia="Times New Roman" w:hAnsi="Times New Roman" w:cs="Times New Roman"/>
        </w:rPr>
        <w:t xml:space="preserve">, A. </w:t>
      </w:r>
      <w:proofErr w:type="spellStart"/>
      <w:r w:rsidRPr="00196D52">
        <w:rPr>
          <w:rFonts w:ascii="Times New Roman" w:eastAsia="Times New Roman" w:hAnsi="Times New Roman" w:cs="Times New Roman"/>
        </w:rPr>
        <w:t>Guo</w:t>
      </w:r>
      <w:proofErr w:type="spellEnd"/>
      <w:r w:rsidRPr="00196D52">
        <w:rPr>
          <w:rFonts w:ascii="Times New Roman" w:eastAsia="Times New Roman" w:hAnsi="Times New Roman" w:cs="Times New Roman"/>
        </w:rPr>
        <w:t xml:space="preserve">, Z. </w:t>
      </w:r>
      <w:proofErr w:type="spellStart"/>
      <w:r w:rsidRPr="00196D52">
        <w:rPr>
          <w:rFonts w:ascii="Times New Roman" w:eastAsia="Times New Roman" w:hAnsi="Times New Roman" w:cs="Times New Roman"/>
        </w:rPr>
        <w:t>Petrovic</w:t>
      </w:r>
      <w:proofErr w:type="spellEnd"/>
      <w:r w:rsidRPr="00196D52">
        <w:rPr>
          <w:rFonts w:ascii="Times New Roman" w:eastAsia="Times New Roman" w:hAnsi="Times New Roman" w:cs="Times New Roman"/>
        </w:rPr>
        <w:t xml:space="preserve">, </w:t>
      </w:r>
      <w:r w:rsidRPr="00196D52">
        <w:rPr>
          <w:rFonts w:ascii="Times New Roman" w:eastAsia="Times New Roman" w:hAnsi="Times New Roman" w:cs="Times New Roman"/>
          <w:i/>
        </w:rPr>
        <w:t xml:space="preserve">J. Mol. </w:t>
      </w:r>
      <w:proofErr w:type="spellStart"/>
      <w:r w:rsidRPr="00196D52">
        <w:rPr>
          <w:rFonts w:ascii="Times New Roman" w:eastAsia="Times New Roman" w:hAnsi="Times New Roman" w:cs="Times New Roman"/>
          <w:i/>
        </w:rPr>
        <w:t>Catal</w:t>
      </w:r>
      <w:proofErr w:type="spellEnd"/>
      <w:r w:rsidRPr="00196D52">
        <w:rPr>
          <w:rFonts w:ascii="Times New Roman" w:eastAsia="Times New Roman" w:hAnsi="Times New Roman" w:cs="Times New Roman"/>
          <w:i/>
        </w:rPr>
        <w:t>. A-Chem.</w:t>
      </w:r>
      <w:r w:rsidRPr="00196D52">
        <w:rPr>
          <w:rFonts w:ascii="Times New Roman" w:eastAsia="Times New Roman" w:hAnsi="Times New Roman" w:cs="Times New Roman"/>
        </w:rPr>
        <w:t xml:space="preserve"> </w:t>
      </w:r>
      <w:r w:rsidRPr="00196D52">
        <w:rPr>
          <w:rFonts w:ascii="Times New Roman" w:eastAsia="Times New Roman" w:hAnsi="Times New Roman" w:cs="Times New Roman"/>
          <w:u w:val="single"/>
        </w:rPr>
        <w:t>184</w:t>
      </w:r>
      <w:r w:rsidRPr="00196D52">
        <w:rPr>
          <w:rFonts w:ascii="Times New Roman" w:eastAsia="Times New Roman" w:hAnsi="Times New Roman" w:cs="Times New Roman"/>
        </w:rPr>
        <w:t>, 2002, 65.</w:t>
      </w:r>
    </w:p>
    <w:p w14:paraId="170F9772" w14:textId="77777777" w:rsidR="00BC576E" w:rsidRPr="00196D52" w:rsidRDefault="00BC576E" w:rsidP="00BC576E">
      <w:pPr>
        <w:pStyle w:val="Akapitzlist"/>
        <w:numPr>
          <w:ilvl w:val="0"/>
          <w:numId w:val="7"/>
        </w:numPr>
        <w:spacing w:after="0" w:line="360" w:lineRule="auto"/>
        <w:ind w:left="426"/>
        <w:jc w:val="both"/>
        <w:rPr>
          <w:rFonts w:ascii="Times New Roman" w:hAnsi="Times New Roman" w:cs="Times New Roman"/>
        </w:rPr>
      </w:pPr>
      <w:r w:rsidRPr="00196D52">
        <w:rPr>
          <w:rFonts w:ascii="Times New Roman" w:eastAsia="Times New Roman" w:hAnsi="Times New Roman" w:cs="Times New Roman"/>
        </w:rPr>
        <w:t xml:space="preserve">Z.S. </w:t>
      </w:r>
      <w:proofErr w:type="spellStart"/>
      <w:r w:rsidRPr="00196D52">
        <w:rPr>
          <w:rFonts w:ascii="Times New Roman" w:eastAsia="Times New Roman" w:hAnsi="Times New Roman" w:cs="Times New Roman"/>
        </w:rPr>
        <w:t>Petrovic</w:t>
      </w:r>
      <w:proofErr w:type="spellEnd"/>
      <w:r w:rsidRPr="00196D52">
        <w:rPr>
          <w:rFonts w:ascii="Times New Roman" w:eastAsia="Times New Roman" w:hAnsi="Times New Roman" w:cs="Times New Roman"/>
        </w:rPr>
        <w:t xml:space="preserve">, A. </w:t>
      </w:r>
      <w:proofErr w:type="spellStart"/>
      <w:r w:rsidRPr="00196D52">
        <w:rPr>
          <w:rFonts w:ascii="Times New Roman" w:eastAsia="Times New Roman" w:hAnsi="Times New Roman" w:cs="Times New Roman"/>
        </w:rPr>
        <w:t>Guo</w:t>
      </w:r>
      <w:proofErr w:type="spellEnd"/>
      <w:r w:rsidRPr="00196D52">
        <w:rPr>
          <w:rFonts w:ascii="Times New Roman" w:eastAsia="Times New Roman" w:hAnsi="Times New Roman" w:cs="Times New Roman"/>
        </w:rPr>
        <w:t xml:space="preserve">, I. </w:t>
      </w:r>
      <w:proofErr w:type="spellStart"/>
      <w:r w:rsidRPr="00196D52">
        <w:rPr>
          <w:rFonts w:ascii="Times New Roman" w:eastAsia="Times New Roman" w:hAnsi="Times New Roman" w:cs="Times New Roman"/>
        </w:rPr>
        <w:t>Javni</w:t>
      </w:r>
      <w:proofErr w:type="spellEnd"/>
      <w:r w:rsidRPr="00196D52">
        <w:rPr>
          <w:rFonts w:ascii="Times New Roman" w:eastAsia="Times New Roman" w:hAnsi="Times New Roman" w:cs="Times New Roman"/>
        </w:rPr>
        <w:t xml:space="preserve">, I. </w:t>
      </w:r>
      <w:proofErr w:type="spellStart"/>
      <w:r w:rsidRPr="00196D52">
        <w:rPr>
          <w:rFonts w:ascii="Times New Roman" w:eastAsia="Times New Roman" w:hAnsi="Times New Roman" w:cs="Times New Roman"/>
        </w:rPr>
        <w:t>Cvetkovic</w:t>
      </w:r>
      <w:proofErr w:type="spellEnd"/>
      <w:r w:rsidRPr="00196D52">
        <w:rPr>
          <w:rFonts w:ascii="Times New Roman" w:eastAsia="Times New Roman" w:hAnsi="Times New Roman" w:cs="Times New Roman"/>
        </w:rPr>
        <w:t xml:space="preserve">, D.P. Hong, </w:t>
      </w:r>
      <w:proofErr w:type="spellStart"/>
      <w:r w:rsidRPr="00196D52">
        <w:rPr>
          <w:rFonts w:ascii="Times New Roman" w:eastAsia="Times New Roman" w:hAnsi="Times New Roman" w:cs="Times New Roman"/>
          <w:i/>
        </w:rPr>
        <w:t>Polym</w:t>
      </w:r>
      <w:proofErr w:type="spellEnd"/>
      <w:r w:rsidRPr="00196D52">
        <w:rPr>
          <w:rFonts w:ascii="Times New Roman" w:eastAsia="Times New Roman" w:hAnsi="Times New Roman" w:cs="Times New Roman"/>
          <w:i/>
        </w:rPr>
        <w:t xml:space="preserve">. </w:t>
      </w:r>
      <w:proofErr w:type="spellStart"/>
      <w:r w:rsidRPr="00196D52">
        <w:rPr>
          <w:rFonts w:ascii="Times New Roman" w:eastAsia="Times New Roman" w:hAnsi="Times New Roman" w:cs="Times New Roman"/>
          <w:i/>
        </w:rPr>
        <w:t>Int</w:t>
      </w:r>
      <w:proofErr w:type="spellEnd"/>
      <w:r w:rsidRPr="00196D52">
        <w:rPr>
          <w:rFonts w:ascii="Times New Roman" w:eastAsia="Times New Roman" w:hAnsi="Times New Roman" w:cs="Times New Roman"/>
          <w:i/>
        </w:rPr>
        <w:t>.</w:t>
      </w:r>
      <w:r w:rsidRPr="00196D52">
        <w:rPr>
          <w:rFonts w:ascii="Times New Roman" w:eastAsia="Times New Roman" w:hAnsi="Times New Roman" w:cs="Times New Roman"/>
        </w:rPr>
        <w:t xml:space="preserve"> </w:t>
      </w:r>
      <w:r w:rsidRPr="00196D52">
        <w:rPr>
          <w:rFonts w:ascii="Times New Roman" w:eastAsia="Times New Roman" w:hAnsi="Times New Roman" w:cs="Times New Roman"/>
          <w:u w:val="single"/>
        </w:rPr>
        <w:t>57</w:t>
      </w:r>
      <w:r w:rsidRPr="00196D52">
        <w:rPr>
          <w:rFonts w:ascii="Times New Roman" w:eastAsia="Times New Roman" w:hAnsi="Times New Roman" w:cs="Times New Roman"/>
        </w:rPr>
        <w:t>, 2008, 275.</w:t>
      </w:r>
    </w:p>
    <w:p w14:paraId="4C31B26D" w14:textId="77777777" w:rsidR="00BC576E" w:rsidRPr="00196D52" w:rsidRDefault="00BC576E" w:rsidP="00BC576E">
      <w:pPr>
        <w:pStyle w:val="Akapitzlist"/>
        <w:numPr>
          <w:ilvl w:val="0"/>
          <w:numId w:val="7"/>
        </w:numPr>
        <w:spacing w:after="0" w:line="360" w:lineRule="auto"/>
        <w:ind w:left="426"/>
        <w:jc w:val="both"/>
        <w:rPr>
          <w:rFonts w:ascii="Times New Roman" w:hAnsi="Times New Roman" w:cs="Times New Roman"/>
        </w:rPr>
      </w:pPr>
      <w:r w:rsidRPr="00196D52">
        <w:rPr>
          <w:rFonts w:ascii="Times New Roman" w:eastAsia="Times New Roman" w:hAnsi="Times New Roman" w:cs="Times New Roman"/>
        </w:rPr>
        <w:t xml:space="preserve">M.Z. </w:t>
      </w:r>
      <w:proofErr w:type="spellStart"/>
      <w:r w:rsidRPr="00196D52">
        <w:rPr>
          <w:rFonts w:ascii="Times New Roman" w:eastAsia="Times New Roman" w:hAnsi="Times New Roman" w:cs="Times New Roman"/>
        </w:rPr>
        <w:t>Arniza</w:t>
      </w:r>
      <w:proofErr w:type="spellEnd"/>
      <w:r w:rsidRPr="00196D52">
        <w:rPr>
          <w:rFonts w:ascii="Times New Roman" w:eastAsia="Times New Roman" w:hAnsi="Times New Roman" w:cs="Times New Roman"/>
        </w:rPr>
        <w:t xml:space="preserve">, S.S. </w:t>
      </w:r>
      <w:proofErr w:type="spellStart"/>
      <w:r w:rsidRPr="00196D52">
        <w:rPr>
          <w:rFonts w:ascii="Times New Roman" w:eastAsia="Times New Roman" w:hAnsi="Times New Roman" w:cs="Times New Roman"/>
        </w:rPr>
        <w:t>Hoong</w:t>
      </w:r>
      <w:proofErr w:type="spellEnd"/>
      <w:r w:rsidRPr="00196D52">
        <w:rPr>
          <w:rFonts w:ascii="Times New Roman" w:eastAsia="Times New Roman" w:hAnsi="Times New Roman" w:cs="Times New Roman"/>
        </w:rPr>
        <w:t xml:space="preserve">, Z. </w:t>
      </w:r>
      <w:proofErr w:type="spellStart"/>
      <w:r w:rsidRPr="00196D52">
        <w:rPr>
          <w:rFonts w:ascii="Times New Roman" w:eastAsia="Times New Roman" w:hAnsi="Times New Roman" w:cs="Times New Roman"/>
        </w:rPr>
        <w:t>Idris</w:t>
      </w:r>
      <w:proofErr w:type="spellEnd"/>
      <w:r w:rsidRPr="00196D52">
        <w:rPr>
          <w:rFonts w:ascii="Times New Roman" w:eastAsia="Times New Roman" w:hAnsi="Times New Roman" w:cs="Times New Roman"/>
        </w:rPr>
        <w:t xml:space="preserve">, S.K. </w:t>
      </w:r>
      <w:proofErr w:type="spellStart"/>
      <w:r w:rsidRPr="00196D52">
        <w:rPr>
          <w:rFonts w:ascii="Times New Roman" w:eastAsia="Times New Roman" w:hAnsi="Times New Roman" w:cs="Times New Roman"/>
        </w:rPr>
        <w:t>Yeong</w:t>
      </w:r>
      <w:proofErr w:type="spellEnd"/>
      <w:r w:rsidRPr="00196D52">
        <w:rPr>
          <w:rFonts w:ascii="Times New Roman" w:eastAsia="Times New Roman" w:hAnsi="Times New Roman" w:cs="Times New Roman"/>
        </w:rPr>
        <w:t xml:space="preserve">, H.A. Hassan, A.K. Din, Y.M. </w:t>
      </w:r>
      <w:proofErr w:type="spellStart"/>
      <w:r w:rsidRPr="00196D52">
        <w:rPr>
          <w:rFonts w:ascii="Times New Roman" w:eastAsia="Times New Roman" w:hAnsi="Times New Roman" w:cs="Times New Roman"/>
        </w:rPr>
        <w:t>Choo</w:t>
      </w:r>
      <w:proofErr w:type="spellEnd"/>
      <w:r w:rsidRPr="00196D52">
        <w:rPr>
          <w:rFonts w:ascii="Times New Roman" w:eastAsia="Times New Roman" w:hAnsi="Times New Roman" w:cs="Times New Roman"/>
        </w:rPr>
        <w:t>,</w:t>
      </w:r>
      <w:r w:rsidRPr="00196D52">
        <w:rPr>
          <w:rFonts w:ascii="Times New Roman" w:eastAsia="Times New Roman" w:hAnsi="Times New Roman" w:cs="Times New Roman"/>
          <w:i/>
        </w:rPr>
        <w:t xml:space="preserve"> J. Am. </w:t>
      </w:r>
      <w:proofErr w:type="spellStart"/>
      <w:r w:rsidRPr="00196D52">
        <w:rPr>
          <w:rFonts w:ascii="Times New Roman" w:eastAsia="Times New Roman" w:hAnsi="Times New Roman" w:cs="Times New Roman"/>
          <w:i/>
        </w:rPr>
        <w:t>Oil</w:t>
      </w:r>
      <w:proofErr w:type="spellEnd"/>
      <w:r w:rsidRPr="00196D52">
        <w:rPr>
          <w:rFonts w:ascii="Times New Roman" w:eastAsia="Times New Roman" w:hAnsi="Times New Roman" w:cs="Times New Roman"/>
          <w:i/>
        </w:rPr>
        <w:t xml:space="preserve">. Chem. </w:t>
      </w:r>
      <w:proofErr w:type="spellStart"/>
      <w:r w:rsidRPr="00196D52">
        <w:rPr>
          <w:rFonts w:ascii="Times New Roman" w:eastAsia="Times New Roman" w:hAnsi="Times New Roman" w:cs="Times New Roman"/>
          <w:i/>
        </w:rPr>
        <w:t>Soc</w:t>
      </w:r>
      <w:proofErr w:type="spellEnd"/>
      <w:r w:rsidRPr="00196D52">
        <w:rPr>
          <w:rFonts w:ascii="Times New Roman" w:eastAsia="Times New Roman" w:hAnsi="Times New Roman" w:cs="Times New Roman"/>
          <w:i/>
        </w:rPr>
        <w:t>.</w:t>
      </w:r>
      <w:r w:rsidRPr="00196D52">
        <w:rPr>
          <w:rFonts w:ascii="Times New Roman" w:eastAsia="Times New Roman" w:hAnsi="Times New Roman" w:cs="Times New Roman"/>
        </w:rPr>
        <w:t xml:space="preserve"> </w:t>
      </w:r>
      <w:r w:rsidRPr="00196D52">
        <w:rPr>
          <w:rFonts w:ascii="Times New Roman" w:eastAsia="Times New Roman" w:hAnsi="Times New Roman" w:cs="Times New Roman"/>
          <w:u w:val="single"/>
        </w:rPr>
        <w:t>92</w:t>
      </w:r>
      <w:r w:rsidRPr="00196D52">
        <w:rPr>
          <w:rFonts w:ascii="Times New Roman" w:eastAsia="Times New Roman" w:hAnsi="Times New Roman" w:cs="Times New Roman"/>
        </w:rPr>
        <w:t>, 2015, 243.</w:t>
      </w:r>
    </w:p>
    <w:p w14:paraId="2996DA6A" w14:textId="77777777" w:rsidR="00BC576E" w:rsidRPr="00196D52" w:rsidRDefault="00BC576E" w:rsidP="00BC576E">
      <w:pPr>
        <w:pStyle w:val="Akapitzlist"/>
        <w:numPr>
          <w:ilvl w:val="0"/>
          <w:numId w:val="7"/>
        </w:numPr>
        <w:spacing w:after="0" w:line="360" w:lineRule="auto"/>
        <w:ind w:left="426"/>
        <w:jc w:val="both"/>
        <w:rPr>
          <w:rFonts w:ascii="Times New Roman" w:hAnsi="Times New Roman" w:cs="Times New Roman"/>
        </w:rPr>
      </w:pPr>
      <w:r w:rsidRPr="00B75CA4">
        <w:rPr>
          <w:rFonts w:ascii="Times New Roman" w:eastAsia="Times New Roman" w:hAnsi="Times New Roman" w:cs="Times New Roman"/>
          <w:lang w:val="en-US"/>
        </w:rPr>
        <w:t xml:space="preserve">Y. Guo, J.H. Hardesty, V.M. </w:t>
      </w:r>
      <w:proofErr w:type="spellStart"/>
      <w:r w:rsidRPr="00B75CA4">
        <w:rPr>
          <w:rFonts w:ascii="Times New Roman" w:eastAsia="Times New Roman" w:hAnsi="Times New Roman" w:cs="Times New Roman"/>
          <w:lang w:val="en-US"/>
        </w:rPr>
        <w:t>Mannari</w:t>
      </w:r>
      <w:proofErr w:type="spellEnd"/>
      <w:r w:rsidRPr="00B75CA4">
        <w:rPr>
          <w:rFonts w:ascii="Times New Roman" w:eastAsia="Times New Roman" w:hAnsi="Times New Roman" w:cs="Times New Roman"/>
          <w:lang w:val="en-US"/>
        </w:rPr>
        <w:t xml:space="preserve">, J.L. </w:t>
      </w:r>
      <w:proofErr w:type="spellStart"/>
      <w:r w:rsidRPr="00B75CA4">
        <w:rPr>
          <w:rFonts w:ascii="Times New Roman" w:eastAsia="Times New Roman" w:hAnsi="Times New Roman" w:cs="Times New Roman"/>
          <w:lang w:val="en-US"/>
        </w:rPr>
        <w:t>Massingill</w:t>
      </w:r>
      <w:proofErr w:type="spellEnd"/>
      <w:r w:rsidRPr="00B75CA4">
        <w:rPr>
          <w:rFonts w:ascii="Times New Roman" w:eastAsia="Times New Roman" w:hAnsi="Times New Roman" w:cs="Times New Roman"/>
          <w:lang w:val="en-US"/>
        </w:rPr>
        <w:t xml:space="preserve">, </w:t>
      </w:r>
      <w:r w:rsidRPr="00B75CA4">
        <w:rPr>
          <w:rFonts w:ascii="Times New Roman" w:eastAsia="Times New Roman" w:hAnsi="Times New Roman" w:cs="Times New Roman"/>
          <w:i/>
          <w:lang w:val="en-US"/>
        </w:rPr>
        <w:t xml:space="preserve">J. Am. Oil. </w:t>
      </w:r>
      <w:r w:rsidRPr="00196D52">
        <w:rPr>
          <w:rFonts w:ascii="Times New Roman" w:eastAsia="Times New Roman" w:hAnsi="Times New Roman" w:cs="Times New Roman"/>
          <w:i/>
        </w:rPr>
        <w:t xml:space="preserve">Chem. </w:t>
      </w:r>
      <w:proofErr w:type="spellStart"/>
      <w:r w:rsidRPr="00196D52">
        <w:rPr>
          <w:rFonts w:ascii="Times New Roman" w:eastAsia="Times New Roman" w:hAnsi="Times New Roman" w:cs="Times New Roman"/>
          <w:i/>
        </w:rPr>
        <w:t>Soc</w:t>
      </w:r>
      <w:proofErr w:type="spellEnd"/>
      <w:r w:rsidRPr="00196D52">
        <w:rPr>
          <w:rFonts w:ascii="Times New Roman" w:eastAsia="Times New Roman" w:hAnsi="Times New Roman" w:cs="Times New Roman"/>
          <w:i/>
        </w:rPr>
        <w:t>.</w:t>
      </w:r>
      <w:r w:rsidRPr="00196D52">
        <w:rPr>
          <w:rFonts w:ascii="Times New Roman" w:eastAsia="Times New Roman" w:hAnsi="Times New Roman" w:cs="Times New Roman"/>
        </w:rPr>
        <w:t xml:space="preserve"> </w:t>
      </w:r>
      <w:r w:rsidRPr="00196D52">
        <w:rPr>
          <w:rFonts w:ascii="Times New Roman" w:eastAsia="Times New Roman" w:hAnsi="Times New Roman" w:cs="Times New Roman"/>
          <w:u w:val="single"/>
        </w:rPr>
        <w:t>84</w:t>
      </w:r>
      <w:r w:rsidRPr="00196D52">
        <w:rPr>
          <w:rFonts w:ascii="Times New Roman" w:eastAsia="Times New Roman" w:hAnsi="Times New Roman" w:cs="Times New Roman"/>
        </w:rPr>
        <w:t>, 2007, 929.</w:t>
      </w:r>
    </w:p>
    <w:p w14:paraId="1B45CDAE" w14:textId="77777777" w:rsidR="00BC576E" w:rsidRPr="00196D52" w:rsidRDefault="00BC576E" w:rsidP="00BC576E">
      <w:pPr>
        <w:pStyle w:val="Akapitzlist"/>
        <w:numPr>
          <w:ilvl w:val="0"/>
          <w:numId w:val="7"/>
        </w:numPr>
        <w:spacing w:after="0" w:line="360" w:lineRule="auto"/>
        <w:ind w:left="426"/>
        <w:jc w:val="both"/>
        <w:rPr>
          <w:rFonts w:ascii="Times New Roman" w:hAnsi="Times New Roman" w:cs="Times New Roman"/>
        </w:rPr>
      </w:pPr>
      <w:r w:rsidRPr="00B75CA4">
        <w:rPr>
          <w:rFonts w:ascii="Times New Roman" w:eastAsia="Times New Roman" w:hAnsi="Times New Roman" w:cs="Times New Roman"/>
          <w:lang w:val="en-US"/>
        </w:rPr>
        <w:t xml:space="preserve">A. Guo, Y. Cho, Z.S. </w:t>
      </w:r>
      <w:proofErr w:type="spellStart"/>
      <w:r w:rsidRPr="00B75CA4">
        <w:rPr>
          <w:rFonts w:ascii="Times New Roman" w:eastAsia="Times New Roman" w:hAnsi="Times New Roman" w:cs="Times New Roman"/>
          <w:lang w:val="en-US"/>
        </w:rPr>
        <w:t>Petrovi</w:t>
      </w:r>
      <w:r>
        <w:rPr>
          <w:rFonts w:ascii="Times New Roman" w:eastAsia="Times New Roman" w:hAnsi="Times New Roman" w:cs="Times New Roman"/>
          <w:lang w:val="en-US"/>
        </w:rPr>
        <w:t>ć</w:t>
      </w:r>
      <w:proofErr w:type="spellEnd"/>
      <w:r w:rsidRPr="00B75CA4">
        <w:rPr>
          <w:rFonts w:ascii="Times New Roman" w:eastAsia="Times New Roman" w:hAnsi="Times New Roman" w:cs="Times New Roman"/>
          <w:lang w:val="en-US"/>
        </w:rPr>
        <w:t xml:space="preserve">, </w:t>
      </w:r>
      <w:r w:rsidRPr="00B75CA4">
        <w:rPr>
          <w:rFonts w:ascii="Times New Roman" w:eastAsia="Times New Roman" w:hAnsi="Times New Roman" w:cs="Times New Roman"/>
          <w:i/>
          <w:lang w:val="en-US"/>
        </w:rPr>
        <w:t xml:space="preserve">J. </w:t>
      </w:r>
      <w:proofErr w:type="spellStart"/>
      <w:r w:rsidRPr="00B75CA4">
        <w:rPr>
          <w:rFonts w:ascii="Times New Roman" w:eastAsia="Times New Roman" w:hAnsi="Times New Roman" w:cs="Times New Roman"/>
          <w:i/>
          <w:lang w:val="en-US"/>
        </w:rPr>
        <w:t>Polym</w:t>
      </w:r>
      <w:proofErr w:type="spellEnd"/>
      <w:r w:rsidRPr="00B75CA4">
        <w:rPr>
          <w:rFonts w:ascii="Times New Roman" w:eastAsia="Times New Roman" w:hAnsi="Times New Roman" w:cs="Times New Roman"/>
          <w:i/>
          <w:lang w:val="en-US"/>
        </w:rPr>
        <w:t xml:space="preserve">. </w:t>
      </w:r>
      <w:proofErr w:type="spellStart"/>
      <w:r w:rsidRPr="00196D52">
        <w:rPr>
          <w:rFonts w:ascii="Times New Roman" w:eastAsia="Times New Roman" w:hAnsi="Times New Roman" w:cs="Times New Roman"/>
          <w:i/>
        </w:rPr>
        <w:t>Sci</w:t>
      </w:r>
      <w:proofErr w:type="spellEnd"/>
      <w:r w:rsidRPr="00196D52">
        <w:rPr>
          <w:rFonts w:ascii="Times New Roman" w:eastAsia="Times New Roman" w:hAnsi="Times New Roman" w:cs="Times New Roman"/>
          <w:i/>
        </w:rPr>
        <w:t xml:space="preserve">. </w:t>
      </w:r>
      <w:proofErr w:type="spellStart"/>
      <w:r w:rsidRPr="00196D52">
        <w:rPr>
          <w:rFonts w:ascii="Times New Roman" w:eastAsia="Times New Roman" w:hAnsi="Times New Roman" w:cs="Times New Roman"/>
          <w:i/>
        </w:rPr>
        <w:t>Polym</w:t>
      </w:r>
      <w:proofErr w:type="spellEnd"/>
      <w:r w:rsidRPr="00196D52">
        <w:rPr>
          <w:rFonts w:ascii="Times New Roman" w:eastAsia="Times New Roman" w:hAnsi="Times New Roman" w:cs="Times New Roman"/>
          <w:i/>
        </w:rPr>
        <w:t>. Chem.</w:t>
      </w:r>
      <w:r w:rsidRPr="00196D52">
        <w:rPr>
          <w:rFonts w:ascii="Times New Roman" w:eastAsia="Times New Roman" w:hAnsi="Times New Roman" w:cs="Times New Roman"/>
        </w:rPr>
        <w:t xml:space="preserve"> </w:t>
      </w:r>
      <w:r w:rsidRPr="00196D52">
        <w:rPr>
          <w:rFonts w:ascii="Times New Roman" w:eastAsia="Times New Roman" w:hAnsi="Times New Roman" w:cs="Times New Roman"/>
          <w:u w:val="single"/>
        </w:rPr>
        <w:t>38</w:t>
      </w:r>
      <w:r w:rsidRPr="00196D52">
        <w:rPr>
          <w:rFonts w:ascii="Times New Roman" w:eastAsia="Times New Roman" w:hAnsi="Times New Roman" w:cs="Times New Roman"/>
        </w:rPr>
        <w:t>, 2000, 3900.</w:t>
      </w:r>
    </w:p>
    <w:p w14:paraId="5FF05663" w14:textId="77777777" w:rsidR="00BC576E" w:rsidRPr="00196D52" w:rsidRDefault="00BC576E" w:rsidP="00BC576E">
      <w:pPr>
        <w:pStyle w:val="Akapitzlist"/>
        <w:numPr>
          <w:ilvl w:val="0"/>
          <w:numId w:val="7"/>
        </w:numPr>
        <w:spacing w:after="0" w:line="360" w:lineRule="auto"/>
        <w:ind w:left="426"/>
        <w:jc w:val="both"/>
        <w:rPr>
          <w:rFonts w:ascii="Times New Roman" w:hAnsi="Times New Roman" w:cs="Times New Roman"/>
        </w:rPr>
      </w:pPr>
      <w:r w:rsidRPr="00B75CA4">
        <w:rPr>
          <w:rFonts w:ascii="Times New Roman" w:hAnsi="Times New Roman" w:cs="Times New Roman"/>
          <w:lang w:val="en-US"/>
        </w:rPr>
        <w:t xml:space="preserve">R.W.M. Pott, C.J. Howe, J.S. Dennis, </w:t>
      </w:r>
      <w:r w:rsidRPr="00B75CA4">
        <w:rPr>
          <w:rFonts w:ascii="Times New Roman" w:hAnsi="Times New Roman" w:cs="Times New Roman"/>
          <w:i/>
          <w:lang w:val="en-US"/>
        </w:rPr>
        <w:t>Bioresource Technol.</w:t>
      </w:r>
      <w:r w:rsidRPr="00B75CA4">
        <w:rPr>
          <w:rFonts w:ascii="Times New Roman" w:hAnsi="Times New Roman" w:cs="Times New Roman"/>
          <w:lang w:val="en-US"/>
        </w:rPr>
        <w:t xml:space="preserve"> </w:t>
      </w:r>
      <w:r w:rsidRPr="00196D52">
        <w:rPr>
          <w:rFonts w:ascii="Times New Roman" w:hAnsi="Times New Roman" w:cs="Times New Roman"/>
          <w:u w:val="single"/>
        </w:rPr>
        <w:t>152</w:t>
      </w:r>
      <w:r w:rsidRPr="00196D52">
        <w:rPr>
          <w:rFonts w:ascii="Times New Roman" w:hAnsi="Times New Roman" w:cs="Times New Roman"/>
        </w:rPr>
        <w:t>, 2014, 464.</w:t>
      </w:r>
    </w:p>
    <w:p w14:paraId="222F0D6D" w14:textId="77777777" w:rsidR="00BC576E" w:rsidRPr="00196D52" w:rsidRDefault="00BC576E" w:rsidP="00BC576E">
      <w:pPr>
        <w:pStyle w:val="Akapitzlist"/>
        <w:numPr>
          <w:ilvl w:val="0"/>
          <w:numId w:val="7"/>
        </w:numPr>
        <w:spacing w:after="0" w:line="360" w:lineRule="auto"/>
        <w:ind w:left="426"/>
        <w:jc w:val="both"/>
        <w:rPr>
          <w:rFonts w:ascii="Times New Roman" w:hAnsi="Times New Roman" w:cs="Times New Roman"/>
        </w:rPr>
      </w:pPr>
      <w:r w:rsidRPr="00196D52">
        <w:rPr>
          <w:rFonts w:ascii="Times New Roman" w:hAnsi="Times New Roman" w:cs="Times New Roman"/>
        </w:rPr>
        <w:t xml:space="preserve">A. </w:t>
      </w:r>
      <w:proofErr w:type="spellStart"/>
      <w:r w:rsidRPr="00196D52">
        <w:rPr>
          <w:rFonts w:ascii="Times New Roman" w:hAnsi="Times New Roman" w:cs="Times New Roman"/>
        </w:rPr>
        <w:t>Talebian-Kiakalaieh</w:t>
      </w:r>
      <w:proofErr w:type="spellEnd"/>
      <w:r w:rsidRPr="00196D52">
        <w:rPr>
          <w:rFonts w:ascii="Times New Roman" w:hAnsi="Times New Roman" w:cs="Times New Roman"/>
        </w:rPr>
        <w:t xml:space="preserve">, N.A.S. Amin, H. </w:t>
      </w:r>
      <w:proofErr w:type="spellStart"/>
      <w:r w:rsidRPr="00196D52">
        <w:rPr>
          <w:rFonts w:ascii="Times New Roman" w:hAnsi="Times New Roman" w:cs="Times New Roman"/>
        </w:rPr>
        <w:t>Hezaveh</w:t>
      </w:r>
      <w:proofErr w:type="spellEnd"/>
      <w:r w:rsidRPr="00196D52">
        <w:rPr>
          <w:rFonts w:ascii="Times New Roman" w:hAnsi="Times New Roman" w:cs="Times New Roman"/>
        </w:rPr>
        <w:t>,</w:t>
      </w:r>
      <w:r w:rsidRPr="00196D52">
        <w:rPr>
          <w:rFonts w:ascii="Times New Roman" w:hAnsi="Times New Roman" w:cs="Times New Roman"/>
          <w:i/>
        </w:rPr>
        <w:t xml:space="preserve"> </w:t>
      </w:r>
      <w:proofErr w:type="spellStart"/>
      <w:r w:rsidRPr="00196D52">
        <w:rPr>
          <w:rFonts w:ascii="Times New Roman" w:hAnsi="Times New Roman" w:cs="Times New Roman"/>
          <w:i/>
        </w:rPr>
        <w:t>Renew</w:t>
      </w:r>
      <w:proofErr w:type="spellEnd"/>
      <w:r w:rsidRPr="00196D52">
        <w:rPr>
          <w:rFonts w:ascii="Times New Roman" w:hAnsi="Times New Roman" w:cs="Times New Roman"/>
          <w:i/>
        </w:rPr>
        <w:t xml:space="preserve">. </w:t>
      </w:r>
      <w:proofErr w:type="spellStart"/>
      <w:r w:rsidRPr="00196D52">
        <w:rPr>
          <w:rFonts w:ascii="Times New Roman" w:hAnsi="Times New Roman" w:cs="Times New Roman"/>
          <w:i/>
        </w:rPr>
        <w:t>Sust</w:t>
      </w:r>
      <w:proofErr w:type="spellEnd"/>
      <w:r w:rsidRPr="00196D52">
        <w:rPr>
          <w:rFonts w:ascii="Times New Roman" w:hAnsi="Times New Roman" w:cs="Times New Roman"/>
          <w:i/>
        </w:rPr>
        <w:t xml:space="preserve">. Energ. </w:t>
      </w:r>
      <w:proofErr w:type="spellStart"/>
      <w:r w:rsidRPr="00196D52">
        <w:rPr>
          <w:rFonts w:ascii="Times New Roman" w:hAnsi="Times New Roman" w:cs="Times New Roman"/>
          <w:i/>
        </w:rPr>
        <w:t>Rev</w:t>
      </w:r>
      <w:proofErr w:type="spellEnd"/>
      <w:r w:rsidRPr="00196D52">
        <w:rPr>
          <w:rFonts w:ascii="Times New Roman" w:hAnsi="Times New Roman" w:cs="Times New Roman"/>
          <w:i/>
        </w:rPr>
        <w:t>.</w:t>
      </w:r>
      <w:r w:rsidRPr="00196D52">
        <w:rPr>
          <w:rFonts w:ascii="Times New Roman" w:hAnsi="Times New Roman" w:cs="Times New Roman"/>
        </w:rPr>
        <w:t xml:space="preserve"> </w:t>
      </w:r>
      <w:r w:rsidRPr="00196D52">
        <w:rPr>
          <w:rFonts w:ascii="Times New Roman" w:hAnsi="Times New Roman" w:cs="Times New Roman"/>
          <w:u w:val="single"/>
        </w:rPr>
        <w:t>40</w:t>
      </w:r>
      <w:r w:rsidRPr="00196D52">
        <w:rPr>
          <w:rFonts w:ascii="Times New Roman" w:hAnsi="Times New Roman" w:cs="Times New Roman"/>
        </w:rPr>
        <w:t>, 2014, 28.</w:t>
      </w:r>
    </w:p>
    <w:p w14:paraId="0222D2F0" w14:textId="77777777" w:rsidR="00BC576E" w:rsidRPr="00196D52" w:rsidRDefault="00BC576E" w:rsidP="00BC576E">
      <w:pPr>
        <w:pStyle w:val="Akapitzlist"/>
        <w:numPr>
          <w:ilvl w:val="0"/>
          <w:numId w:val="7"/>
        </w:numPr>
        <w:spacing w:after="0" w:line="360" w:lineRule="auto"/>
        <w:ind w:left="426"/>
        <w:jc w:val="both"/>
        <w:rPr>
          <w:rFonts w:ascii="Times New Roman" w:hAnsi="Times New Roman" w:cs="Times New Roman"/>
        </w:rPr>
      </w:pPr>
      <w:r w:rsidRPr="00B75CA4">
        <w:rPr>
          <w:rFonts w:ascii="Times New Roman" w:eastAsia="Times New Roman" w:hAnsi="Times New Roman" w:cs="Times New Roman"/>
          <w:lang w:val="en-US"/>
        </w:rPr>
        <w:t xml:space="preserve">K. Petrov, P. </w:t>
      </w:r>
      <w:proofErr w:type="spellStart"/>
      <w:r w:rsidRPr="00B75CA4">
        <w:rPr>
          <w:rFonts w:ascii="Times New Roman" w:eastAsia="Times New Roman" w:hAnsi="Times New Roman" w:cs="Times New Roman"/>
          <w:lang w:val="en-US"/>
        </w:rPr>
        <w:t>Petrova</w:t>
      </w:r>
      <w:proofErr w:type="spellEnd"/>
      <w:r w:rsidRPr="00B75CA4">
        <w:rPr>
          <w:rFonts w:ascii="Times New Roman" w:eastAsia="Times New Roman" w:hAnsi="Times New Roman" w:cs="Times New Roman"/>
          <w:lang w:val="en-US"/>
        </w:rPr>
        <w:t>,</w:t>
      </w:r>
      <w:r w:rsidRPr="00B75CA4">
        <w:rPr>
          <w:rFonts w:ascii="Times New Roman" w:eastAsia="Times New Roman" w:hAnsi="Times New Roman" w:cs="Times New Roman"/>
          <w:i/>
          <w:lang w:val="en-US"/>
        </w:rPr>
        <w:t xml:space="preserve"> </w:t>
      </w:r>
      <w:hyperlink r:id="rId10">
        <w:r w:rsidRPr="00B75CA4">
          <w:rPr>
            <w:rStyle w:val="Hipercze"/>
            <w:rFonts w:ascii="Times New Roman" w:eastAsia="Times New Roman" w:hAnsi="Times New Roman" w:cs="Times New Roman"/>
            <w:i/>
            <w:lang w:val="en-US"/>
          </w:rPr>
          <w:t xml:space="preserve">Appl. </w:t>
        </w:r>
        <w:proofErr w:type="spellStart"/>
        <w:r w:rsidRPr="00196D52">
          <w:rPr>
            <w:rStyle w:val="Hipercze"/>
            <w:rFonts w:ascii="Times New Roman" w:eastAsia="Times New Roman" w:hAnsi="Times New Roman" w:cs="Times New Roman"/>
            <w:i/>
          </w:rPr>
          <w:t>Microbiol</w:t>
        </w:r>
        <w:proofErr w:type="spellEnd"/>
        <w:r w:rsidRPr="00196D52">
          <w:rPr>
            <w:rStyle w:val="Hipercze"/>
            <w:rFonts w:ascii="Times New Roman" w:eastAsia="Times New Roman" w:hAnsi="Times New Roman" w:cs="Times New Roman"/>
            <w:i/>
          </w:rPr>
          <w:t xml:space="preserve">. </w:t>
        </w:r>
        <w:proofErr w:type="spellStart"/>
        <w:r w:rsidRPr="00196D52">
          <w:rPr>
            <w:rStyle w:val="Hipercze"/>
            <w:rFonts w:ascii="Times New Roman" w:eastAsia="Times New Roman" w:hAnsi="Times New Roman" w:cs="Times New Roman"/>
            <w:i/>
          </w:rPr>
          <w:t>Biotechnol</w:t>
        </w:r>
        <w:proofErr w:type="spellEnd"/>
        <w:r w:rsidRPr="00196D52">
          <w:rPr>
            <w:rStyle w:val="Hipercze"/>
            <w:rFonts w:ascii="Times New Roman" w:eastAsia="Times New Roman" w:hAnsi="Times New Roman" w:cs="Times New Roman"/>
            <w:i/>
          </w:rPr>
          <w:t>.</w:t>
        </w:r>
      </w:hyperlink>
      <w:r w:rsidRPr="00196D52">
        <w:rPr>
          <w:rFonts w:ascii="Times New Roman" w:eastAsia="Times New Roman" w:hAnsi="Times New Roman" w:cs="Times New Roman"/>
        </w:rPr>
        <w:t xml:space="preserve"> </w:t>
      </w:r>
      <w:r w:rsidRPr="00196D52">
        <w:rPr>
          <w:rFonts w:ascii="Times New Roman" w:eastAsia="Times New Roman" w:hAnsi="Times New Roman" w:cs="Times New Roman"/>
          <w:u w:val="single"/>
        </w:rPr>
        <w:t>87</w:t>
      </w:r>
      <w:r w:rsidRPr="00196D52">
        <w:rPr>
          <w:rFonts w:ascii="Times New Roman" w:eastAsia="Times New Roman" w:hAnsi="Times New Roman" w:cs="Times New Roman"/>
        </w:rPr>
        <w:t>(3), 2010, 943.</w:t>
      </w:r>
    </w:p>
    <w:p w14:paraId="0D02E77B" w14:textId="77777777" w:rsidR="00BC576E" w:rsidRPr="00196D52" w:rsidRDefault="00BC576E" w:rsidP="00BC576E">
      <w:pPr>
        <w:pStyle w:val="Akapitzlist"/>
        <w:numPr>
          <w:ilvl w:val="0"/>
          <w:numId w:val="7"/>
        </w:numPr>
        <w:spacing w:after="0" w:line="360" w:lineRule="auto"/>
        <w:ind w:left="426"/>
        <w:jc w:val="both"/>
        <w:rPr>
          <w:rFonts w:ascii="Times New Roman" w:hAnsi="Times New Roman" w:cs="Times New Roman"/>
        </w:rPr>
      </w:pPr>
      <w:r w:rsidRPr="00B75CA4">
        <w:rPr>
          <w:rFonts w:ascii="Times New Roman" w:eastAsia="Times New Roman" w:hAnsi="Times New Roman" w:cs="Times New Roman"/>
          <w:lang w:val="en-US"/>
        </w:rPr>
        <w:t xml:space="preserve">M. Ionescu, Z.S. Petrovic, </w:t>
      </w:r>
      <w:r w:rsidRPr="00B75CA4">
        <w:rPr>
          <w:rFonts w:ascii="Times New Roman" w:eastAsia="Times New Roman" w:hAnsi="Times New Roman" w:cs="Times New Roman"/>
          <w:i/>
          <w:lang w:val="en-US"/>
        </w:rPr>
        <w:t xml:space="preserve">J. Cell. </w:t>
      </w:r>
      <w:r w:rsidRPr="00196D52">
        <w:rPr>
          <w:rFonts w:ascii="Times New Roman" w:eastAsia="Times New Roman" w:hAnsi="Times New Roman" w:cs="Times New Roman"/>
          <w:i/>
        </w:rPr>
        <w:t>Plast.</w:t>
      </w:r>
      <w:r w:rsidRPr="00196D52">
        <w:rPr>
          <w:rFonts w:ascii="Times New Roman" w:eastAsia="Times New Roman" w:hAnsi="Times New Roman" w:cs="Times New Roman"/>
        </w:rPr>
        <w:t xml:space="preserve"> </w:t>
      </w:r>
      <w:r w:rsidRPr="00196D52">
        <w:rPr>
          <w:rFonts w:ascii="Times New Roman" w:eastAsia="Times New Roman" w:hAnsi="Times New Roman" w:cs="Times New Roman"/>
          <w:u w:val="single"/>
        </w:rPr>
        <w:t>46</w:t>
      </w:r>
      <w:r w:rsidRPr="00196D52">
        <w:rPr>
          <w:rFonts w:ascii="Times New Roman" w:eastAsia="Times New Roman" w:hAnsi="Times New Roman" w:cs="Times New Roman"/>
        </w:rPr>
        <w:t>, 2010, 223.</w:t>
      </w:r>
    </w:p>
    <w:p w14:paraId="43770632" w14:textId="77777777" w:rsidR="00BC576E" w:rsidRPr="00196D52" w:rsidRDefault="00BC576E" w:rsidP="00BC576E">
      <w:pPr>
        <w:pStyle w:val="Akapitzlist"/>
        <w:numPr>
          <w:ilvl w:val="0"/>
          <w:numId w:val="7"/>
        </w:numPr>
        <w:spacing w:after="0" w:line="360" w:lineRule="auto"/>
        <w:ind w:left="426"/>
        <w:jc w:val="both"/>
        <w:rPr>
          <w:rFonts w:ascii="Times New Roman" w:hAnsi="Times New Roman" w:cs="Times New Roman"/>
        </w:rPr>
      </w:pPr>
      <w:r w:rsidRPr="00196D52">
        <w:rPr>
          <w:rFonts w:ascii="Times New Roman" w:eastAsia="Times New Roman" w:hAnsi="Times New Roman" w:cs="Times New Roman"/>
        </w:rPr>
        <w:t xml:space="preserve">S. Hu, X. </w:t>
      </w:r>
      <w:proofErr w:type="spellStart"/>
      <w:r w:rsidRPr="00196D52">
        <w:rPr>
          <w:rFonts w:ascii="Times New Roman" w:eastAsia="Times New Roman" w:hAnsi="Times New Roman" w:cs="Times New Roman"/>
        </w:rPr>
        <w:t>Luo</w:t>
      </w:r>
      <w:proofErr w:type="spellEnd"/>
      <w:r w:rsidRPr="00196D52">
        <w:rPr>
          <w:rFonts w:ascii="Times New Roman" w:eastAsia="Times New Roman" w:hAnsi="Times New Roman" w:cs="Times New Roman"/>
        </w:rPr>
        <w:t xml:space="preserve">, Y. Li, </w:t>
      </w:r>
      <w:r w:rsidRPr="00196D52">
        <w:rPr>
          <w:rFonts w:ascii="Times New Roman" w:eastAsia="Times New Roman" w:hAnsi="Times New Roman" w:cs="Times New Roman"/>
          <w:i/>
        </w:rPr>
        <w:t xml:space="preserve">J. </w:t>
      </w:r>
      <w:proofErr w:type="spellStart"/>
      <w:r w:rsidRPr="00196D52">
        <w:rPr>
          <w:rFonts w:ascii="Times New Roman" w:eastAsia="Times New Roman" w:hAnsi="Times New Roman" w:cs="Times New Roman"/>
          <w:i/>
        </w:rPr>
        <w:t>Appl</w:t>
      </w:r>
      <w:proofErr w:type="spellEnd"/>
      <w:r w:rsidRPr="00196D52">
        <w:rPr>
          <w:rFonts w:ascii="Times New Roman" w:eastAsia="Times New Roman" w:hAnsi="Times New Roman" w:cs="Times New Roman"/>
          <w:i/>
        </w:rPr>
        <w:t xml:space="preserve">. </w:t>
      </w:r>
      <w:proofErr w:type="spellStart"/>
      <w:r w:rsidRPr="00196D52">
        <w:rPr>
          <w:rFonts w:ascii="Times New Roman" w:eastAsia="Times New Roman" w:hAnsi="Times New Roman" w:cs="Times New Roman"/>
          <w:i/>
        </w:rPr>
        <w:t>Polym</w:t>
      </w:r>
      <w:proofErr w:type="spellEnd"/>
      <w:r w:rsidRPr="00196D52">
        <w:rPr>
          <w:rFonts w:ascii="Times New Roman" w:eastAsia="Times New Roman" w:hAnsi="Times New Roman" w:cs="Times New Roman"/>
          <w:i/>
        </w:rPr>
        <w:t xml:space="preserve">. </w:t>
      </w:r>
      <w:proofErr w:type="spellStart"/>
      <w:r w:rsidRPr="00196D52">
        <w:rPr>
          <w:rFonts w:ascii="Times New Roman" w:eastAsia="Times New Roman" w:hAnsi="Times New Roman" w:cs="Times New Roman"/>
          <w:i/>
        </w:rPr>
        <w:t>Sci</w:t>
      </w:r>
      <w:proofErr w:type="spellEnd"/>
      <w:r w:rsidRPr="00196D52">
        <w:rPr>
          <w:rFonts w:ascii="Times New Roman" w:eastAsia="Times New Roman" w:hAnsi="Times New Roman" w:cs="Times New Roman"/>
          <w:i/>
        </w:rPr>
        <w:t>.</w:t>
      </w:r>
      <w:r w:rsidRPr="00196D52">
        <w:rPr>
          <w:rFonts w:ascii="Times New Roman" w:eastAsia="Times New Roman" w:hAnsi="Times New Roman" w:cs="Times New Roman"/>
        </w:rPr>
        <w:t xml:space="preserve"> </w:t>
      </w:r>
      <w:r w:rsidRPr="00196D52">
        <w:rPr>
          <w:rFonts w:ascii="Times New Roman" w:eastAsia="Times New Roman" w:hAnsi="Times New Roman" w:cs="Times New Roman"/>
          <w:u w:val="single"/>
        </w:rPr>
        <w:t>132</w:t>
      </w:r>
      <w:r w:rsidRPr="00196D52">
        <w:rPr>
          <w:rFonts w:ascii="Times New Roman" w:eastAsia="Times New Roman" w:hAnsi="Times New Roman" w:cs="Times New Roman"/>
        </w:rPr>
        <w:t>(6), 2015, 41425.</w:t>
      </w:r>
    </w:p>
    <w:p w14:paraId="48357296" w14:textId="77777777" w:rsidR="00BC576E" w:rsidRPr="00196D52" w:rsidRDefault="00BC576E" w:rsidP="00BC576E">
      <w:pPr>
        <w:pStyle w:val="Akapitzlist"/>
        <w:numPr>
          <w:ilvl w:val="0"/>
          <w:numId w:val="7"/>
        </w:numPr>
        <w:spacing w:after="0" w:line="360" w:lineRule="auto"/>
        <w:ind w:left="426"/>
        <w:jc w:val="both"/>
        <w:rPr>
          <w:rFonts w:ascii="Times New Roman" w:hAnsi="Times New Roman" w:cs="Times New Roman"/>
        </w:rPr>
      </w:pPr>
      <w:r w:rsidRPr="00B75CA4">
        <w:rPr>
          <w:rFonts w:ascii="Times New Roman" w:eastAsia="Times New Roman" w:hAnsi="Times New Roman" w:cs="Times New Roman"/>
          <w:lang w:val="en-US"/>
        </w:rPr>
        <w:t xml:space="preserve">X. Luo, S. Hu, X. Zhang, Y. Li, </w:t>
      </w:r>
      <w:r w:rsidRPr="00B75CA4">
        <w:rPr>
          <w:rFonts w:ascii="Times New Roman" w:hAnsi="Times New Roman" w:cs="Times New Roman"/>
          <w:i/>
          <w:lang w:val="en-US"/>
        </w:rPr>
        <w:t>Bioresource Technol.</w:t>
      </w:r>
      <w:r w:rsidRPr="00B75CA4">
        <w:rPr>
          <w:rFonts w:ascii="Times New Roman" w:eastAsia="Times New Roman" w:hAnsi="Times New Roman" w:cs="Times New Roman"/>
          <w:lang w:val="en-US"/>
        </w:rPr>
        <w:t xml:space="preserve"> </w:t>
      </w:r>
      <w:r w:rsidRPr="00196D52">
        <w:rPr>
          <w:rFonts w:ascii="Times New Roman" w:eastAsia="Times New Roman" w:hAnsi="Times New Roman" w:cs="Times New Roman"/>
          <w:u w:val="single"/>
        </w:rPr>
        <w:t>139</w:t>
      </w:r>
      <w:r w:rsidRPr="00196D52">
        <w:rPr>
          <w:rFonts w:ascii="Times New Roman" w:eastAsia="Times New Roman" w:hAnsi="Times New Roman" w:cs="Times New Roman"/>
        </w:rPr>
        <w:t>, 2013, 323.</w:t>
      </w:r>
    </w:p>
    <w:p w14:paraId="4579CB85" w14:textId="77777777" w:rsidR="00BC576E" w:rsidRPr="00196D52" w:rsidRDefault="00BC576E" w:rsidP="00BC576E">
      <w:pPr>
        <w:pStyle w:val="Akapitzlist"/>
        <w:numPr>
          <w:ilvl w:val="0"/>
          <w:numId w:val="7"/>
        </w:numPr>
        <w:spacing w:after="0" w:line="360" w:lineRule="auto"/>
        <w:ind w:left="426"/>
        <w:jc w:val="both"/>
        <w:rPr>
          <w:rFonts w:ascii="Times New Roman" w:hAnsi="Times New Roman" w:cs="Times New Roman"/>
        </w:rPr>
      </w:pPr>
      <w:r w:rsidRPr="00196D52">
        <w:rPr>
          <w:rFonts w:ascii="Times New Roman" w:eastAsia="Times New Roman" w:hAnsi="Times New Roman" w:cs="Times New Roman"/>
        </w:rPr>
        <w:t xml:space="preserve">Ł. Piszczyk, M. </w:t>
      </w:r>
      <w:proofErr w:type="spellStart"/>
      <w:r w:rsidRPr="00196D52">
        <w:rPr>
          <w:rFonts w:ascii="Times New Roman" w:eastAsia="Times New Roman" w:hAnsi="Times New Roman" w:cs="Times New Roman"/>
        </w:rPr>
        <w:t>Strankowski</w:t>
      </w:r>
      <w:proofErr w:type="spellEnd"/>
      <w:r w:rsidRPr="00196D52">
        <w:rPr>
          <w:rFonts w:ascii="Times New Roman" w:eastAsia="Times New Roman" w:hAnsi="Times New Roman" w:cs="Times New Roman"/>
        </w:rPr>
        <w:t xml:space="preserve">, M. Danowska, A. Hejna, J.T. </w:t>
      </w:r>
      <w:proofErr w:type="spellStart"/>
      <w:r w:rsidRPr="00196D52">
        <w:rPr>
          <w:rFonts w:ascii="Times New Roman" w:eastAsia="Times New Roman" w:hAnsi="Times New Roman" w:cs="Times New Roman"/>
        </w:rPr>
        <w:t>Haponiuk</w:t>
      </w:r>
      <w:proofErr w:type="spellEnd"/>
      <w:r w:rsidRPr="00196D52">
        <w:rPr>
          <w:rFonts w:ascii="Times New Roman" w:eastAsia="Times New Roman" w:hAnsi="Times New Roman" w:cs="Times New Roman"/>
        </w:rPr>
        <w:t xml:space="preserve">, </w:t>
      </w:r>
      <w:proofErr w:type="spellStart"/>
      <w:r w:rsidRPr="00196D52">
        <w:rPr>
          <w:rFonts w:ascii="Times New Roman" w:eastAsia="Times New Roman" w:hAnsi="Times New Roman" w:cs="Times New Roman"/>
          <w:i/>
        </w:rPr>
        <w:t>Eur</w:t>
      </w:r>
      <w:proofErr w:type="spellEnd"/>
      <w:r w:rsidRPr="00196D52">
        <w:rPr>
          <w:rFonts w:ascii="Times New Roman" w:eastAsia="Times New Roman" w:hAnsi="Times New Roman" w:cs="Times New Roman"/>
          <w:i/>
        </w:rPr>
        <w:t xml:space="preserve">. </w:t>
      </w:r>
      <w:proofErr w:type="spellStart"/>
      <w:r w:rsidRPr="00196D52">
        <w:rPr>
          <w:rFonts w:ascii="Times New Roman" w:eastAsia="Times New Roman" w:hAnsi="Times New Roman" w:cs="Times New Roman"/>
          <w:i/>
        </w:rPr>
        <w:t>Polym</w:t>
      </w:r>
      <w:proofErr w:type="spellEnd"/>
      <w:r w:rsidRPr="00196D52">
        <w:rPr>
          <w:rFonts w:ascii="Times New Roman" w:eastAsia="Times New Roman" w:hAnsi="Times New Roman" w:cs="Times New Roman"/>
          <w:i/>
        </w:rPr>
        <w:t>. J.</w:t>
      </w:r>
      <w:r w:rsidRPr="00196D52">
        <w:rPr>
          <w:rFonts w:ascii="Times New Roman" w:eastAsia="Times New Roman" w:hAnsi="Times New Roman" w:cs="Times New Roman"/>
          <w:u w:val="single"/>
        </w:rPr>
        <w:t xml:space="preserve"> 57</w:t>
      </w:r>
      <w:r w:rsidRPr="00196D52">
        <w:rPr>
          <w:rFonts w:ascii="Times New Roman" w:eastAsia="Times New Roman" w:hAnsi="Times New Roman" w:cs="Times New Roman"/>
        </w:rPr>
        <w:t>, 2014, 143.</w:t>
      </w:r>
    </w:p>
    <w:p w14:paraId="6C817DC9" w14:textId="77777777" w:rsidR="00BC576E" w:rsidRPr="00B75CA4" w:rsidRDefault="00BC576E" w:rsidP="00BC576E">
      <w:pPr>
        <w:pStyle w:val="Akapitzlist"/>
        <w:numPr>
          <w:ilvl w:val="0"/>
          <w:numId w:val="7"/>
        </w:numPr>
        <w:spacing w:after="0" w:line="360" w:lineRule="auto"/>
        <w:ind w:left="426"/>
        <w:jc w:val="both"/>
        <w:rPr>
          <w:rFonts w:ascii="Times New Roman" w:hAnsi="Times New Roman" w:cs="Times New Roman"/>
          <w:lang w:val="en-US"/>
        </w:rPr>
      </w:pPr>
      <w:r w:rsidRPr="00B75CA4">
        <w:rPr>
          <w:rFonts w:ascii="Times New Roman" w:hAnsi="Times New Roman" w:cs="Times New Roman"/>
          <w:lang w:val="en-US"/>
        </w:rPr>
        <w:t xml:space="preserve">L. Liang, Z. Mao, Y. Li, C. Wan, T. Wang, L. Zhang, </w:t>
      </w:r>
      <w:proofErr w:type="spellStart"/>
      <w:r w:rsidRPr="00B75CA4">
        <w:rPr>
          <w:rFonts w:ascii="Times New Roman" w:hAnsi="Times New Roman" w:cs="Times New Roman"/>
          <w:i/>
          <w:lang w:val="en-US"/>
        </w:rPr>
        <w:t>BioResources</w:t>
      </w:r>
      <w:proofErr w:type="spellEnd"/>
      <w:r w:rsidRPr="00B75CA4">
        <w:rPr>
          <w:rFonts w:ascii="Times New Roman" w:hAnsi="Times New Roman" w:cs="Times New Roman"/>
          <w:lang w:val="en-US"/>
        </w:rPr>
        <w:t xml:space="preserve"> </w:t>
      </w:r>
      <w:r w:rsidRPr="00B75CA4">
        <w:rPr>
          <w:rFonts w:ascii="Times New Roman" w:hAnsi="Times New Roman" w:cs="Times New Roman"/>
          <w:u w:val="single"/>
          <w:lang w:val="en-US"/>
        </w:rPr>
        <w:t>1</w:t>
      </w:r>
      <w:r w:rsidRPr="00B75CA4">
        <w:rPr>
          <w:rFonts w:ascii="Times New Roman" w:hAnsi="Times New Roman" w:cs="Times New Roman"/>
          <w:lang w:val="en-US"/>
        </w:rPr>
        <w:t>(2), 2006, 1.</w:t>
      </w:r>
    </w:p>
    <w:p w14:paraId="3EC38B5F" w14:textId="77777777" w:rsidR="00BC576E" w:rsidRPr="00196D52" w:rsidRDefault="00BC576E" w:rsidP="00BC576E">
      <w:pPr>
        <w:pStyle w:val="Akapitzlist"/>
        <w:numPr>
          <w:ilvl w:val="0"/>
          <w:numId w:val="7"/>
        </w:numPr>
        <w:spacing w:after="0" w:line="360" w:lineRule="auto"/>
        <w:ind w:left="426"/>
        <w:jc w:val="both"/>
        <w:rPr>
          <w:rFonts w:ascii="Times New Roman" w:hAnsi="Times New Roman" w:cs="Times New Roman"/>
        </w:rPr>
      </w:pPr>
      <w:r w:rsidRPr="00B75CA4">
        <w:rPr>
          <w:rFonts w:ascii="Times New Roman" w:hAnsi="Times New Roman" w:cs="Times New Roman"/>
          <w:lang w:val="en-US"/>
        </w:rPr>
        <w:t xml:space="preserve">E. Hassan, N. </w:t>
      </w:r>
      <w:proofErr w:type="spellStart"/>
      <w:r w:rsidRPr="00B75CA4">
        <w:rPr>
          <w:rFonts w:ascii="Times New Roman" w:hAnsi="Times New Roman" w:cs="Times New Roman"/>
          <w:lang w:val="en-US"/>
        </w:rPr>
        <w:t>Shurky</w:t>
      </w:r>
      <w:proofErr w:type="spellEnd"/>
      <w:r w:rsidRPr="00B75CA4">
        <w:rPr>
          <w:rFonts w:ascii="Times New Roman" w:hAnsi="Times New Roman" w:cs="Times New Roman"/>
          <w:lang w:val="en-US"/>
        </w:rPr>
        <w:t xml:space="preserve">, </w:t>
      </w:r>
      <w:r w:rsidRPr="00B75CA4">
        <w:rPr>
          <w:rFonts w:ascii="Times New Roman" w:hAnsi="Times New Roman" w:cs="Times New Roman"/>
          <w:i/>
          <w:lang w:val="en-US"/>
        </w:rPr>
        <w:t xml:space="preserve">Ind. </w:t>
      </w:r>
      <w:proofErr w:type="spellStart"/>
      <w:r w:rsidRPr="00196D52">
        <w:rPr>
          <w:rFonts w:ascii="Times New Roman" w:hAnsi="Times New Roman" w:cs="Times New Roman"/>
          <w:i/>
        </w:rPr>
        <w:t>Crop</w:t>
      </w:r>
      <w:proofErr w:type="spellEnd"/>
      <w:r w:rsidRPr="00196D52">
        <w:rPr>
          <w:rFonts w:ascii="Times New Roman" w:hAnsi="Times New Roman" w:cs="Times New Roman"/>
          <w:i/>
        </w:rPr>
        <w:t xml:space="preserve">. </w:t>
      </w:r>
      <w:proofErr w:type="spellStart"/>
      <w:r w:rsidRPr="00196D52">
        <w:rPr>
          <w:rFonts w:ascii="Times New Roman" w:hAnsi="Times New Roman" w:cs="Times New Roman"/>
          <w:i/>
        </w:rPr>
        <w:t>Prod</w:t>
      </w:r>
      <w:proofErr w:type="spellEnd"/>
      <w:r w:rsidRPr="00196D52">
        <w:rPr>
          <w:rFonts w:ascii="Times New Roman" w:hAnsi="Times New Roman" w:cs="Times New Roman"/>
          <w:i/>
        </w:rPr>
        <w:t>.</w:t>
      </w:r>
      <w:r w:rsidRPr="00196D52">
        <w:rPr>
          <w:rFonts w:ascii="Times New Roman" w:hAnsi="Times New Roman" w:cs="Times New Roman"/>
        </w:rPr>
        <w:t xml:space="preserve"> </w:t>
      </w:r>
      <w:r w:rsidRPr="00196D52">
        <w:rPr>
          <w:rFonts w:ascii="Times New Roman" w:hAnsi="Times New Roman" w:cs="Times New Roman"/>
          <w:u w:val="single"/>
        </w:rPr>
        <w:t>27</w:t>
      </w:r>
      <w:r w:rsidRPr="00196D52">
        <w:rPr>
          <w:rFonts w:ascii="Times New Roman" w:hAnsi="Times New Roman" w:cs="Times New Roman"/>
        </w:rPr>
        <w:t>, 2008, 33.</w:t>
      </w:r>
    </w:p>
    <w:p w14:paraId="6EC67F05" w14:textId="77777777" w:rsidR="00BC576E" w:rsidRPr="00196D52" w:rsidRDefault="00BC576E" w:rsidP="00BC576E">
      <w:pPr>
        <w:pStyle w:val="Akapitzlist"/>
        <w:numPr>
          <w:ilvl w:val="0"/>
          <w:numId w:val="7"/>
        </w:numPr>
        <w:spacing w:after="0" w:line="360" w:lineRule="auto"/>
        <w:ind w:left="426"/>
        <w:jc w:val="both"/>
        <w:rPr>
          <w:rFonts w:ascii="Times New Roman" w:hAnsi="Times New Roman" w:cs="Times New Roman"/>
        </w:rPr>
      </w:pPr>
      <w:r w:rsidRPr="00B75CA4">
        <w:rPr>
          <w:rFonts w:ascii="Times New Roman" w:hAnsi="Times New Roman" w:cs="Times New Roman"/>
          <w:lang w:val="en-US"/>
        </w:rPr>
        <w:lastRenderedPageBreak/>
        <w:t xml:space="preserve">B. Soares, N. Gam, C. </w:t>
      </w:r>
      <w:proofErr w:type="spellStart"/>
      <w:r w:rsidRPr="00B75CA4">
        <w:rPr>
          <w:rFonts w:ascii="Times New Roman" w:hAnsi="Times New Roman" w:cs="Times New Roman"/>
          <w:lang w:val="en-US"/>
        </w:rPr>
        <w:t>Frerie</w:t>
      </w:r>
      <w:proofErr w:type="spellEnd"/>
      <w:r w:rsidRPr="00B75CA4">
        <w:rPr>
          <w:rFonts w:ascii="Times New Roman" w:hAnsi="Times New Roman" w:cs="Times New Roman"/>
          <w:lang w:val="en-US"/>
        </w:rPr>
        <w:t xml:space="preserve">, A. Barros-Timmons, I. </w:t>
      </w:r>
      <w:proofErr w:type="spellStart"/>
      <w:r w:rsidRPr="00B75CA4">
        <w:rPr>
          <w:rFonts w:ascii="Times New Roman" w:hAnsi="Times New Roman" w:cs="Times New Roman"/>
          <w:lang w:val="en-US"/>
        </w:rPr>
        <w:t>Brandão</w:t>
      </w:r>
      <w:proofErr w:type="spellEnd"/>
      <w:r w:rsidRPr="00B75CA4">
        <w:rPr>
          <w:rFonts w:ascii="Times New Roman" w:hAnsi="Times New Roman" w:cs="Times New Roman"/>
          <w:lang w:val="en-US"/>
        </w:rPr>
        <w:t xml:space="preserve">, R. Silva, C.P. Neto, A. Ferreira, </w:t>
      </w:r>
      <w:r w:rsidRPr="00B75CA4">
        <w:rPr>
          <w:rFonts w:ascii="Times New Roman" w:hAnsi="Times New Roman" w:cs="Times New Roman"/>
          <w:i/>
          <w:lang w:val="en-US"/>
        </w:rPr>
        <w:t xml:space="preserve"> ACS Sustain. </w:t>
      </w:r>
      <w:r w:rsidRPr="00196D52">
        <w:rPr>
          <w:rFonts w:ascii="Times New Roman" w:hAnsi="Times New Roman" w:cs="Times New Roman"/>
          <w:i/>
        </w:rPr>
        <w:t xml:space="preserve">Chem. </w:t>
      </w:r>
      <w:proofErr w:type="spellStart"/>
      <w:r w:rsidRPr="00196D52">
        <w:rPr>
          <w:rFonts w:ascii="Times New Roman" w:hAnsi="Times New Roman" w:cs="Times New Roman"/>
          <w:i/>
        </w:rPr>
        <w:t>Eng</w:t>
      </w:r>
      <w:proofErr w:type="spellEnd"/>
      <w:r w:rsidRPr="00196D52">
        <w:rPr>
          <w:rFonts w:ascii="Times New Roman" w:hAnsi="Times New Roman" w:cs="Times New Roman"/>
          <w:i/>
        </w:rPr>
        <w:t>.</w:t>
      </w:r>
      <w:r w:rsidRPr="00196D52">
        <w:rPr>
          <w:rFonts w:ascii="Times New Roman" w:hAnsi="Times New Roman" w:cs="Times New Roman"/>
        </w:rPr>
        <w:t xml:space="preserve"> </w:t>
      </w:r>
      <w:r w:rsidRPr="00196D52">
        <w:rPr>
          <w:rFonts w:ascii="Times New Roman" w:hAnsi="Times New Roman" w:cs="Times New Roman"/>
          <w:u w:val="single"/>
        </w:rPr>
        <w:t>2</w:t>
      </w:r>
      <w:r w:rsidRPr="00196D52">
        <w:rPr>
          <w:rFonts w:ascii="Times New Roman" w:hAnsi="Times New Roman" w:cs="Times New Roman"/>
        </w:rPr>
        <w:t>(4), 2014, 846.</w:t>
      </w:r>
    </w:p>
    <w:p w14:paraId="5003D5E8" w14:textId="77777777" w:rsidR="00BC576E" w:rsidRPr="00196D52" w:rsidRDefault="00BC576E" w:rsidP="00BC576E">
      <w:pPr>
        <w:pStyle w:val="Akapitzlist"/>
        <w:numPr>
          <w:ilvl w:val="0"/>
          <w:numId w:val="7"/>
        </w:numPr>
        <w:spacing w:after="0" w:line="360" w:lineRule="auto"/>
        <w:ind w:left="426"/>
        <w:jc w:val="both"/>
        <w:rPr>
          <w:rFonts w:ascii="Times New Roman" w:hAnsi="Times New Roman" w:cs="Times New Roman"/>
        </w:rPr>
      </w:pPr>
      <w:r w:rsidRPr="00196D52">
        <w:rPr>
          <w:rFonts w:ascii="Times New Roman" w:eastAsia="Times New Roman" w:hAnsi="Times New Roman" w:cs="Times New Roman"/>
        </w:rPr>
        <w:t xml:space="preserve">P. Kosmela, A. Hejna, K. </w:t>
      </w:r>
      <w:proofErr w:type="spellStart"/>
      <w:r w:rsidRPr="00196D52">
        <w:rPr>
          <w:rFonts w:ascii="Times New Roman" w:eastAsia="Times New Roman" w:hAnsi="Times New Roman" w:cs="Times New Roman"/>
        </w:rPr>
        <w:t>Formela</w:t>
      </w:r>
      <w:proofErr w:type="spellEnd"/>
      <w:r w:rsidRPr="00196D52">
        <w:rPr>
          <w:rFonts w:ascii="Times New Roman" w:eastAsia="Times New Roman" w:hAnsi="Times New Roman" w:cs="Times New Roman"/>
        </w:rPr>
        <w:t xml:space="preserve">, J.T. </w:t>
      </w:r>
      <w:proofErr w:type="spellStart"/>
      <w:r w:rsidRPr="00196D52">
        <w:rPr>
          <w:rFonts w:ascii="Times New Roman" w:eastAsia="Times New Roman" w:hAnsi="Times New Roman" w:cs="Times New Roman"/>
        </w:rPr>
        <w:t>Haponiuk</w:t>
      </w:r>
      <w:proofErr w:type="spellEnd"/>
      <w:r w:rsidRPr="00196D52">
        <w:rPr>
          <w:rFonts w:ascii="Times New Roman" w:eastAsia="Times New Roman" w:hAnsi="Times New Roman" w:cs="Times New Roman"/>
        </w:rPr>
        <w:t xml:space="preserve">, Ł. Piszczyk, </w:t>
      </w:r>
      <w:proofErr w:type="spellStart"/>
      <w:r w:rsidRPr="00196D52">
        <w:rPr>
          <w:rFonts w:ascii="Times New Roman" w:eastAsia="Times New Roman" w:hAnsi="Times New Roman" w:cs="Times New Roman"/>
          <w:i/>
        </w:rPr>
        <w:t>Cellulose</w:t>
      </w:r>
      <w:proofErr w:type="spellEnd"/>
      <w:r w:rsidRPr="00196D52">
        <w:rPr>
          <w:rFonts w:ascii="Times New Roman" w:eastAsia="Times New Roman" w:hAnsi="Times New Roman" w:cs="Times New Roman"/>
          <w:i/>
        </w:rPr>
        <w:t xml:space="preserve"> </w:t>
      </w:r>
      <w:r w:rsidRPr="00196D52">
        <w:rPr>
          <w:rFonts w:ascii="Times New Roman" w:eastAsia="Times New Roman" w:hAnsi="Times New Roman" w:cs="Times New Roman"/>
        </w:rPr>
        <w:t xml:space="preserve"> </w:t>
      </w:r>
      <w:r w:rsidRPr="00196D52">
        <w:rPr>
          <w:rFonts w:ascii="Times New Roman" w:eastAsia="Times New Roman" w:hAnsi="Times New Roman" w:cs="Times New Roman"/>
          <w:u w:val="single"/>
        </w:rPr>
        <w:t>23</w:t>
      </w:r>
      <w:r w:rsidRPr="00196D52">
        <w:rPr>
          <w:rFonts w:ascii="Times New Roman" w:eastAsia="Times New Roman" w:hAnsi="Times New Roman" w:cs="Times New Roman"/>
        </w:rPr>
        <w:t xml:space="preserve">(5), </w:t>
      </w:r>
      <w:r w:rsidRPr="00196D52">
        <w:rPr>
          <w:rStyle w:val="articlecitationyear"/>
          <w:rFonts w:ascii="Times New Roman" w:hAnsi="Times New Roman" w:cs="Times New Roman"/>
        </w:rPr>
        <w:t xml:space="preserve">2016, </w:t>
      </w:r>
      <w:r w:rsidRPr="00196D52">
        <w:rPr>
          <w:rStyle w:val="articlecitationpages"/>
          <w:rFonts w:ascii="Times New Roman" w:hAnsi="Times New Roman" w:cs="Times New Roman"/>
        </w:rPr>
        <w:t>2929.</w:t>
      </w:r>
    </w:p>
    <w:p w14:paraId="3E31FF1F" w14:textId="77777777" w:rsidR="00BC576E" w:rsidRPr="00196D52" w:rsidRDefault="00BC576E" w:rsidP="00BC576E">
      <w:pPr>
        <w:pStyle w:val="Akapitzlist"/>
        <w:numPr>
          <w:ilvl w:val="0"/>
          <w:numId w:val="7"/>
        </w:numPr>
        <w:spacing w:after="0" w:line="360" w:lineRule="auto"/>
        <w:ind w:left="426"/>
        <w:jc w:val="both"/>
        <w:rPr>
          <w:rFonts w:ascii="Times New Roman" w:hAnsi="Times New Roman" w:cs="Times New Roman"/>
        </w:rPr>
      </w:pPr>
      <w:r w:rsidRPr="00B75CA4">
        <w:rPr>
          <w:rFonts w:ascii="Times New Roman" w:eastAsia="Times New Roman" w:hAnsi="Times New Roman" w:cs="Times New Roman"/>
          <w:lang w:val="de-DE"/>
        </w:rPr>
        <w:t xml:space="preserve">F. Chen, Z. Lu, Z., </w:t>
      </w:r>
      <w:r w:rsidRPr="00B75CA4">
        <w:rPr>
          <w:rFonts w:ascii="Times New Roman" w:eastAsia="Times New Roman" w:hAnsi="Times New Roman" w:cs="Times New Roman"/>
          <w:i/>
          <w:lang w:val="de-DE"/>
        </w:rPr>
        <w:t xml:space="preserve">J. </w:t>
      </w:r>
      <w:proofErr w:type="spellStart"/>
      <w:r w:rsidRPr="00B75CA4">
        <w:rPr>
          <w:rFonts w:ascii="Times New Roman" w:eastAsia="Times New Roman" w:hAnsi="Times New Roman" w:cs="Times New Roman"/>
          <w:i/>
          <w:lang w:val="de-DE"/>
        </w:rPr>
        <w:t>Appl</w:t>
      </w:r>
      <w:proofErr w:type="spellEnd"/>
      <w:r w:rsidRPr="00B75CA4">
        <w:rPr>
          <w:rFonts w:ascii="Times New Roman" w:eastAsia="Times New Roman" w:hAnsi="Times New Roman" w:cs="Times New Roman"/>
          <w:i/>
          <w:lang w:val="de-DE"/>
        </w:rPr>
        <w:t xml:space="preserve">. </w:t>
      </w:r>
      <w:proofErr w:type="spellStart"/>
      <w:r w:rsidRPr="00196D52">
        <w:rPr>
          <w:rFonts w:ascii="Times New Roman" w:eastAsia="Times New Roman" w:hAnsi="Times New Roman" w:cs="Times New Roman"/>
          <w:i/>
        </w:rPr>
        <w:t>Polym</w:t>
      </w:r>
      <w:proofErr w:type="spellEnd"/>
      <w:r w:rsidRPr="00196D52">
        <w:rPr>
          <w:rFonts w:ascii="Times New Roman" w:eastAsia="Times New Roman" w:hAnsi="Times New Roman" w:cs="Times New Roman"/>
          <w:i/>
        </w:rPr>
        <w:t xml:space="preserve">. </w:t>
      </w:r>
      <w:proofErr w:type="spellStart"/>
      <w:r w:rsidRPr="00196D52">
        <w:rPr>
          <w:rFonts w:ascii="Times New Roman" w:eastAsia="Times New Roman" w:hAnsi="Times New Roman" w:cs="Times New Roman"/>
          <w:i/>
        </w:rPr>
        <w:t>Sci</w:t>
      </w:r>
      <w:proofErr w:type="spellEnd"/>
      <w:r w:rsidRPr="00196D52">
        <w:rPr>
          <w:rFonts w:ascii="Times New Roman" w:eastAsia="Times New Roman" w:hAnsi="Times New Roman" w:cs="Times New Roman"/>
          <w:i/>
        </w:rPr>
        <w:t>.</w:t>
      </w:r>
      <w:r w:rsidRPr="00196D52">
        <w:rPr>
          <w:rFonts w:ascii="Times New Roman" w:eastAsia="Times New Roman" w:hAnsi="Times New Roman" w:cs="Times New Roman"/>
        </w:rPr>
        <w:t xml:space="preserve"> </w:t>
      </w:r>
      <w:r w:rsidRPr="00196D52">
        <w:rPr>
          <w:rFonts w:ascii="Times New Roman" w:eastAsia="Times New Roman" w:hAnsi="Times New Roman" w:cs="Times New Roman"/>
          <w:u w:val="single"/>
        </w:rPr>
        <w:t>111</w:t>
      </w:r>
      <w:r w:rsidRPr="00196D52">
        <w:rPr>
          <w:rFonts w:ascii="Times New Roman" w:eastAsia="Times New Roman" w:hAnsi="Times New Roman" w:cs="Times New Roman"/>
        </w:rPr>
        <w:t>, 2009, 508.</w:t>
      </w:r>
    </w:p>
    <w:p w14:paraId="1F1519F0" w14:textId="77777777" w:rsidR="00BC576E" w:rsidRPr="00B75CA4" w:rsidRDefault="00BC576E" w:rsidP="00BC576E">
      <w:pPr>
        <w:pStyle w:val="Akapitzlist"/>
        <w:numPr>
          <w:ilvl w:val="0"/>
          <w:numId w:val="7"/>
        </w:numPr>
        <w:spacing w:after="0" w:line="360" w:lineRule="auto"/>
        <w:ind w:left="426"/>
        <w:jc w:val="both"/>
        <w:rPr>
          <w:rFonts w:ascii="Times New Roman" w:hAnsi="Times New Roman" w:cs="Times New Roman"/>
          <w:lang w:val="en-US"/>
        </w:rPr>
      </w:pPr>
      <w:r w:rsidRPr="00B75CA4">
        <w:rPr>
          <w:rFonts w:ascii="Times New Roman" w:eastAsia="Times New Roman" w:hAnsi="Times New Roman" w:cs="Times New Roman"/>
          <w:lang w:val="en-US"/>
        </w:rPr>
        <w:t xml:space="preserve">S. Hu, C. Wan, Y. Li, </w:t>
      </w:r>
      <w:r w:rsidRPr="00B75CA4">
        <w:rPr>
          <w:rFonts w:ascii="Times New Roman" w:hAnsi="Times New Roman" w:cs="Times New Roman"/>
          <w:i/>
          <w:lang w:val="en-US"/>
        </w:rPr>
        <w:t>Bioresource Technol.</w:t>
      </w:r>
      <w:r w:rsidRPr="00B75CA4">
        <w:rPr>
          <w:rFonts w:ascii="Times New Roman" w:eastAsia="Times New Roman" w:hAnsi="Times New Roman" w:cs="Times New Roman"/>
          <w:u w:val="single"/>
          <w:lang w:val="en-US"/>
        </w:rPr>
        <w:t>103</w:t>
      </w:r>
      <w:r w:rsidRPr="00B75CA4">
        <w:rPr>
          <w:rFonts w:ascii="Times New Roman" w:eastAsia="Times New Roman" w:hAnsi="Times New Roman" w:cs="Times New Roman"/>
          <w:lang w:val="en-US"/>
        </w:rPr>
        <w:t>, 2012, 227.</w:t>
      </w:r>
    </w:p>
    <w:p w14:paraId="0790BF38" w14:textId="77777777" w:rsidR="00BC576E" w:rsidRPr="00196D52" w:rsidRDefault="00BC576E" w:rsidP="00BC576E">
      <w:pPr>
        <w:pStyle w:val="Akapitzlist"/>
        <w:numPr>
          <w:ilvl w:val="0"/>
          <w:numId w:val="7"/>
        </w:numPr>
        <w:spacing w:after="0" w:line="360" w:lineRule="auto"/>
        <w:ind w:left="426"/>
        <w:jc w:val="both"/>
        <w:rPr>
          <w:rFonts w:ascii="Times New Roman" w:hAnsi="Times New Roman" w:cs="Times New Roman"/>
        </w:rPr>
      </w:pPr>
      <w:r w:rsidRPr="00B75CA4">
        <w:rPr>
          <w:rFonts w:ascii="Times New Roman" w:eastAsia="Times New Roman" w:hAnsi="Times New Roman" w:cs="Times New Roman"/>
          <w:lang w:val="de-DE"/>
        </w:rPr>
        <w:t xml:space="preserve">Y. Wang, J. Wu, Y. Wan, H. Lei, F. </w:t>
      </w:r>
      <w:proofErr w:type="spellStart"/>
      <w:r w:rsidRPr="00B75CA4">
        <w:rPr>
          <w:rFonts w:ascii="Times New Roman" w:eastAsia="Times New Roman" w:hAnsi="Times New Roman" w:cs="Times New Roman"/>
          <w:lang w:val="de-DE"/>
        </w:rPr>
        <w:t>Yu</w:t>
      </w:r>
      <w:proofErr w:type="spellEnd"/>
      <w:r w:rsidRPr="00B75CA4">
        <w:rPr>
          <w:rFonts w:ascii="Times New Roman" w:eastAsia="Times New Roman" w:hAnsi="Times New Roman" w:cs="Times New Roman"/>
          <w:lang w:val="de-DE"/>
        </w:rPr>
        <w:t xml:space="preserve">, P. Chen, X. Lin, Y. Liu, R. </w:t>
      </w:r>
      <w:proofErr w:type="spellStart"/>
      <w:r w:rsidRPr="00B75CA4">
        <w:rPr>
          <w:rFonts w:ascii="Times New Roman" w:eastAsia="Times New Roman" w:hAnsi="Times New Roman" w:cs="Times New Roman"/>
          <w:lang w:val="de-DE"/>
        </w:rPr>
        <w:t>Ruan</w:t>
      </w:r>
      <w:proofErr w:type="spellEnd"/>
      <w:r w:rsidRPr="00B75CA4">
        <w:rPr>
          <w:rFonts w:ascii="Times New Roman" w:eastAsia="Times New Roman" w:hAnsi="Times New Roman" w:cs="Times New Roman"/>
          <w:lang w:val="de-DE"/>
        </w:rPr>
        <w:t xml:space="preserve">, </w:t>
      </w:r>
      <w:r w:rsidRPr="00B75CA4">
        <w:rPr>
          <w:rFonts w:ascii="Times New Roman" w:eastAsia="Times New Roman" w:hAnsi="Times New Roman" w:cs="Times New Roman"/>
          <w:i/>
          <w:lang w:val="de-DE"/>
        </w:rPr>
        <w:t xml:space="preserve">Int. J. </w:t>
      </w:r>
      <w:proofErr w:type="spellStart"/>
      <w:r w:rsidRPr="00B75CA4">
        <w:rPr>
          <w:rFonts w:ascii="Times New Roman" w:eastAsia="Times New Roman" w:hAnsi="Times New Roman" w:cs="Times New Roman"/>
          <w:i/>
          <w:lang w:val="de-DE"/>
        </w:rPr>
        <w:t>Agric</w:t>
      </w:r>
      <w:proofErr w:type="spellEnd"/>
      <w:r w:rsidRPr="00B75CA4">
        <w:rPr>
          <w:rFonts w:ascii="Times New Roman" w:eastAsia="Times New Roman" w:hAnsi="Times New Roman" w:cs="Times New Roman"/>
          <w:i/>
          <w:lang w:val="de-DE"/>
        </w:rPr>
        <w:t xml:space="preserve">. </w:t>
      </w:r>
      <w:r w:rsidRPr="00196D52">
        <w:rPr>
          <w:rFonts w:ascii="Times New Roman" w:eastAsia="Times New Roman" w:hAnsi="Times New Roman" w:cs="Times New Roman"/>
          <w:i/>
        </w:rPr>
        <w:t xml:space="preserve">&amp; Biol. </w:t>
      </w:r>
      <w:proofErr w:type="spellStart"/>
      <w:r w:rsidRPr="00196D52">
        <w:rPr>
          <w:rFonts w:ascii="Times New Roman" w:eastAsia="Times New Roman" w:hAnsi="Times New Roman" w:cs="Times New Roman"/>
          <w:i/>
        </w:rPr>
        <w:t>Eng</w:t>
      </w:r>
      <w:proofErr w:type="spellEnd"/>
      <w:r w:rsidRPr="00196D52">
        <w:rPr>
          <w:rFonts w:ascii="Times New Roman" w:eastAsia="Times New Roman" w:hAnsi="Times New Roman" w:cs="Times New Roman"/>
          <w:i/>
        </w:rPr>
        <w:t>.</w:t>
      </w:r>
      <w:r w:rsidRPr="00196D52">
        <w:rPr>
          <w:rFonts w:ascii="Times New Roman" w:eastAsia="Times New Roman" w:hAnsi="Times New Roman" w:cs="Times New Roman"/>
        </w:rPr>
        <w:t xml:space="preserve"> </w:t>
      </w:r>
      <w:r w:rsidRPr="00196D52">
        <w:rPr>
          <w:rFonts w:ascii="Times New Roman" w:eastAsia="Times New Roman" w:hAnsi="Times New Roman" w:cs="Times New Roman"/>
          <w:u w:val="single"/>
        </w:rPr>
        <w:t>2</w:t>
      </w:r>
      <w:r w:rsidRPr="00196D52">
        <w:rPr>
          <w:rFonts w:ascii="Times New Roman" w:eastAsia="Times New Roman" w:hAnsi="Times New Roman" w:cs="Times New Roman"/>
        </w:rPr>
        <w:t>(2), 2009, 32.</w:t>
      </w:r>
    </w:p>
    <w:p w14:paraId="57046F34" w14:textId="77777777" w:rsidR="00CD4D99" w:rsidRPr="00A13162" w:rsidRDefault="00CD4D99" w:rsidP="00A13162">
      <w:pPr>
        <w:pStyle w:val="Nagwek1"/>
        <w:rPr>
          <w:rFonts w:eastAsia="Times New Roman"/>
        </w:rPr>
      </w:pPr>
      <w:r>
        <w:br w:type="column"/>
      </w:r>
      <w:r w:rsidRPr="00A13162">
        <w:rPr>
          <w:rFonts w:eastAsia="Times New Roman"/>
        </w:rPr>
        <w:lastRenderedPageBreak/>
        <w:t>Część doświadczalna</w:t>
      </w:r>
    </w:p>
    <w:p w14:paraId="602B1001" w14:textId="77777777" w:rsidR="00CD4D99" w:rsidRPr="00CD4D99" w:rsidRDefault="00CD4D99" w:rsidP="00CD4D99"/>
    <w:p w14:paraId="6F11E8B4" w14:textId="77777777" w:rsidR="00CD4D99" w:rsidRDefault="00CD4D99" w:rsidP="00CD4D99">
      <w:pPr>
        <w:pStyle w:val="Nagwek2"/>
        <w:numPr>
          <w:ilvl w:val="0"/>
          <w:numId w:val="0"/>
        </w:numPr>
        <w:ind w:left="720" w:hanging="360"/>
        <w:rPr>
          <w:rFonts w:eastAsia="Times New Roman"/>
        </w:rPr>
      </w:pPr>
      <w:bookmarkStart w:id="18" w:name="_Toc492759671"/>
      <w:r w:rsidRPr="33CE3A3D">
        <w:rPr>
          <w:rFonts w:eastAsia="Times New Roman"/>
        </w:rPr>
        <w:t>Materiały</w:t>
      </w:r>
      <w:bookmarkEnd w:id="18"/>
      <w:r w:rsidRPr="33CE3A3D">
        <w:rPr>
          <w:rFonts w:eastAsia="Times New Roman"/>
        </w:rPr>
        <w:t xml:space="preserve"> </w:t>
      </w:r>
    </w:p>
    <w:p w14:paraId="1D192246" w14:textId="77777777" w:rsidR="00CD4D99" w:rsidRPr="00DB23C9" w:rsidRDefault="00CD4D99" w:rsidP="00CD4D99"/>
    <w:p w14:paraId="6844AC06" w14:textId="77777777" w:rsidR="00CD4D99" w:rsidRPr="00275F53" w:rsidRDefault="00CD4D99" w:rsidP="00CD4D99">
      <w:pPr>
        <w:spacing w:line="360" w:lineRule="auto"/>
        <w:ind w:firstLine="705"/>
        <w:jc w:val="both"/>
        <w:rPr>
          <w:rFonts w:ascii="Times New Roman" w:eastAsia="Times New Roman" w:hAnsi="Times New Roman" w:cs="Times New Roman"/>
        </w:rPr>
      </w:pPr>
      <w:r w:rsidRPr="00275F53">
        <w:rPr>
          <w:rFonts w:ascii="Times New Roman" w:eastAsia="Times New Roman" w:hAnsi="Times New Roman" w:cs="Times New Roman"/>
        </w:rPr>
        <w:t xml:space="preserve">W procesie </w:t>
      </w:r>
      <w:r>
        <w:rPr>
          <w:rFonts w:ascii="Times New Roman" w:eastAsia="Times New Roman" w:hAnsi="Times New Roman" w:cs="Times New Roman"/>
        </w:rPr>
        <w:t xml:space="preserve">upłynniania biomasy zostanie wykorzystana biomasa </w:t>
      </w:r>
      <w:proofErr w:type="spellStart"/>
      <w:r>
        <w:rPr>
          <w:rFonts w:ascii="Times New Roman" w:eastAsia="Times New Roman" w:hAnsi="Times New Roman" w:cs="Times New Roman"/>
        </w:rPr>
        <w:t>lignocelulozowa</w:t>
      </w:r>
      <w:proofErr w:type="spellEnd"/>
      <w:r>
        <w:rPr>
          <w:rFonts w:ascii="Times New Roman" w:eastAsia="Times New Roman" w:hAnsi="Times New Roman" w:cs="Times New Roman"/>
        </w:rPr>
        <w:t xml:space="preserve"> przyniesiona na zajęcia przez prowadzącą</w:t>
      </w:r>
      <w:r w:rsidRPr="00275F53">
        <w:rPr>
          <w:rFonts w:ascii="Times New Roman" w:eastAsia="Times New Roman" w:hAnsi="Times New Roman" w:cs="Times New Roman"/>
        </w:rPr>
        <w:t>. Jako rozpuszczalniki w procesie upłynniania wykorzystan</w:t>
      </w:r>
      <w:r>
        <w:rPr>
          <w:rFonts w:ascii="Times New Roman" w:eastAsia="Times New Roman" w:hAnsi="Times New Roman" w:cs="Times New Roman"/>
        </w:rPr>
        <w:t>e zostaną: gliceryna odpadowa</w:t>
      </w:r>
      <w:r w:rsidRPr="00275F53">
        <w:rPr>
          <w:rFonts w:ascii="Times New Roman" w:eastAsia="Times New Roman" w:hAnsi="Times New Roman" w:cs="Times New Roman"/>
        </w:rPr>
        <w:t xml:space="preserve"> –</w:t>
      </w:r>
      <w:r>
        <w:rPr>
          <w:rFonts w:ascii="Times New Roman" w:eastAsia="Times New Roman" w:hAnsi="Times New Roman" w:cs="Times New Roman"/>
        </w:rPr>
        <w:t xml:space="preserve"> liczba hydroksylowa 1104</w:t>
      </w:r>
      <w:r w:rsidRPr="00275F53">
        <w:rPr>
          <w:rFonts w:ascii="Times New Roman" w:eastAsia="Times New Roman" w:hAnsi="Times New Roman" w:cs="Times New Roman"/>
        </w:rPr>
        <w:t xml:space="preserve"> </w:t>
      </w:r>
      <w:proofErr w:type="spellStart"/>
      <w:r w:rsidRPr="00275F53">
        <w:rPr>
          <w:rFonts w:ascii="Times New Roman" w:eastAsia="Times New Roman" w:hAnsi="Times New Roman" w:cs="Times New Roman"/>
        </w:rPr>
        <w:t>mgKOH</w:t>
      </w:r>
      <w:proofErr w:type="spellEnd"/>
      <w:r w:rsidRPr="00275F53">
        <w:rPr>
          <w:rFonts w:ascii="Times New Roman" w:eastAsia="Times New Roman" w:hAnsi="Times New Roman" w:cs="Times New Roman"/>
        </w:rPr>
        <w:t xml:space="preserve">/g (dostawca </w:t>
      </w:r>
      <w:proofErr w:type="spellStart"/>
      <w:r w:rsidRPr="00275F53">
        <w:rPr>
          <w:rFonts w:ascii="Times New Roman" w:eastAsia="Times New Roman" w:hAnsi="Times New Roman" w:cs="Times New Roman"/>
        </w:rPr>
        <w:t>Bio</w:t>
      </w:r>
      <w:proofErr w:type="spellEnd"/>
      <w:r w:rsidRPr="00275F53">
        <w:rPr>
          <w:rFonts w:ascii="Times New Roman" w:eastAsia="Times New Roman" w:hAnsi="Times New Roman" w:cs="Times New Roman"/>
        </w:rPr>
        <w:t xml:space="preserve"> – </w:t>
      </w:r>
      <w:proofErr w:type="spellStart"/>
      <w:r w:rsidRPr="00275F53">
        <w:rPr>
          <w:rFonts w:ascii="Times New Roman" w:eastAsia="Times New Roman" w:hAnsi="Times New Roman" w:cs="Times New Roman"/>
        </w:rPr>
        <w:t>Chem</w:t>
      </w:r>
      <w:proofErr w:type="spellEnd"/>
      <w:r w:rsidRPr="00275F53">
        <w:rPr>
          <w:rFonts w:ascii="Times New Roman" w:eastAsia="Times New Roman" w:hAnsi="Times New Roman" w:cs="Times New Roman"/>
        </w:rPr>
        <w:t xml:space="preserve"> Sp. Z o.o.) oraz </w:t>
      </w:r>
      <w:r>
        <w:rPr>
          <w:rFonts w:ascii="Times New Roman" w:eastAsia="Times New Roman" w:hAnsi="Times New Roman" w:cs="Times New Roman"/>
        </w:rPr>
        <w:t>PEG 400 – liczba hydroksylowa 314</w:t>
      </w:r>
      <w:r w:rsidRPr="00275F53">
        <w:rPr>
          <w:rFonts w:ascii="Times New Roman" w:eastAsia="Times New Roman" w:hAnsi="Times New Roman" w:cs="Times New Roman"/>
        </w:rPr>
        <w:t xml:space="preserve"> </w:t>
      </w:r>
      <w:proofErr w:type="spellStart"/>
      <w:r w:rsidRPr="00275F53">
        <w:rPr>
          <w:rFonts w:ascii="Times New Roman" w:eastAsia="Times New Roman" w:hAnsi="Times New Roman" w:cs="Times New Roman"/>
        </w:rPr>
        <w:t>mgKOH</w:t>
      </w:r>
      <w:proofErr w:type="spellEnd"/>
      <w:r w:rsidRPr="00275F53">
        <w:rPr>
          <w:rFonts w:ascii="Times New Roman" w:eastAsia="Times New Roman" w:hAnsi="Times New Roman" w:cs="Times New Roman"/>
        </w:rPr>
        <w:t xml:space="preserve">/g (dostawca POCH S.A. Gliwice). Jako katalizator </w:t>
      </w:r>
      <w:r>
        <w:rPr>
          <w:rFonts w:ascii="Times New Roman" w:eastAsia="Times New Roman" w:hAnsi="Times New Roman" w:cs="Times New Roman"/>
        </w:rPr>
        <w:t>zostanie wykorzystany</w:t>
      </w:r>
      <w:r w:rsidRPr="00275F53">
        <w:rPr>
          <w:rFonts w:ascii="Times New Roman" w:eastAsia="Times New Roman" w:hAnsi="Times New Roman" w:cs="Times New Roman"/>
        </w:rPr>
        <w:t xml:space="preserve"> 95% roztwór H</w:t>
      </w:r>
      <w:r w:rsidRPr="00275F53">
        <w:rPr>
          <w:rFonts w:ascii="Times New Roman" w:eastAsia="Times New Roman" w:hAnsi="Times New Roman" w:cs="Times New Roman"/>
          <w:vertAlign w:val="subscript"/>
        </w:rPr>
        <w:t>2</w:t>
      </w:r>
      <w:r w:rsidRPr="00275F53">
        <w:rPr>
          <w:rFonts w:ascii="Times New Roman" w:eastAsia="Times New Roman" w:hAnsi="Times New Roman" w:cs="Times New Roman"/>
        </w:rPr>
        <w:t>SO</w:t>
      </w:r>
      <w:r w:rsidRPr="00275F53">
        <w:rPr>
          <w:rFonts w:ascii="Times New Roman" w:eastAsia="Times New Roman" w:hAnsi="Times New Roman" w:cs="Times New Roman"/>
          <w:vertAlign w:val="subscript"/>
        </w:rPr>
        <w:t>4</w:t>
      </w:r>
      <w:r w:rsidRPr="00275F53">
        <w:rPr>
          <w:rFonts w:ascii="Times New Roman" w:eastAsia="Times New Roman" w:hAnsi="Times New Roman" w:cs="Times New Roman"/>
        </w:rPr>
        <w:t xml:space="preserve"> (dostawca POCH S.A. Gliwice).</w:t>
      </w:r>
    </w:p>
    <w:p w14:paraId="2D883ECB" w14:textId="77777777" w:rsidR="00CD4D99" w:rsidRDefault="00CD4D99" w:rsidP="00CD4D99">
      <w:pPr>
        <w:pStyle w:val="Nagwek2"/>
        <w:numPr>
          <w:ilvl w:val="0"/>
          <w:numId w:val="0"/>
        </w:numPr>
        <w:ind w:left="720" w:hanging="360"/>
        <w:rPr>
          <w:rFonts w:eastAsia="Times New Roman"/>
        </w:rPr>
      </w:pPr>
      <w:bookmarkStart w:id="19" w:name="_Toc492759672"/>
      <w:r w:rsidRPr="00275F53">
        <w:rPr>
          <w:rFonts w:eastAsia="Times New Roman"/>
        </w:rPr>
        <w:t xml:space="preserve">Synteza </w:t>
      </w:r>
      <w:proofErr w:type="spellStart"/>
      <w:r w:rsidRPr="00275F53">
        <w:rPr>
          <w:rFonts w:eastAsia="Times New Roman"/>
        </w:rPr>
        <w:t>biopoliolu</w:t>
      </w:r>
      <w:bookmarkEnd w:id="19"/>
      <w:proofErr w:type="spellEnd"/>
      <w:r w:rsidRPr="00275F53">
        <w:rPr>
          <w:rFonts w:eastAsia="Times New Roman"/>
        </w:rPr>
        <w:t xml:space="preserve">  </w:t>
      </w:r>
    </w:p>
    <w:p w14:paraId="5EDDB8B4" w14:textId="77777777" w:rsidR="00CD4D99" w:rsidRPr="00DB23C9" w:rsidRDefault="00CD4D99" w:rsidP="00CD4D99"/>
    <w:p w14:paraId="7B03ABC0" w14:textId="77777777" w:rsidR="00CD4D99" w:rsidRDefault="00CD4D99" w:rsidP="00CD4D99">
      <w:pPr>
        <w:spacing w:line="360" w:lineRule="auto"/>
        <w:jc w:val="both"/>
        <w:rPr>
          <w:rFonts w:ascii="Times New Roman" w:eastAsia="Times New Roman" w:hAnsi="Times New Roman" w:cs="Times New Roman"/>
        </w:rPr>
      </w:pPr>
      <w:r w:rsidRPr="00275F53">
        <w:rPr>
          <w:rFonts w:ascii="Times New Roman" w:eastAsia="Times New Roman" w:hAnsi="Times New Roman" w:cs="Times New Roman"/>
        </w:rPr>
        <w:t xml:space="preserve">  </w:t>
      </w:r>
      <w:r>
        <w:rPr>
          <w:rFonts w:ascii="Times New Roman" w:eastAsia="Times New Roman" w:hAnsi="Times New Roman" w:cs="Times New Roman"/>
        </w:rPr>
        <w:t xml:space="preserve">   Pierwszy etap syntezy polega</w:t>
      </w:r>
      <w:r w:rsidRPr="00275F53">
        <w:rPr>
          <w:rFonts w:ascii="Times New Roman" w:eastAsia="Times New Roman" w:hAnsi="Times New Roman" w:cs="Times New Roman"/>
        </w:rPr>
        <w:t xml:space="preserve"> na oczyszczeniu, osuszeniu oraz zmieleniu biomasy. Przed reakcją upłyn</w:t>
      </w:r>
      <w:r>
        <w:rPr>
          <w:rFonts w:ascii="Times New Roman" w:eastAsia="Times New Roman" w:hAnsi="Times New Roman" w:cs="Times New Roman"/>
        </w:rPr>
        <w:t>niania biomasę dodatkowo należy suszyć</w:t>
      </w:r>
      <w:r w:rsidRPr="00275F53">
        <w:rPr>
          <w:rFonts w:ascii="Times New Roman" w:eastAsia="Times New Roman" w:hAnsi="Times New Roman" w:cs="Times New Roman"/>
        </w:rPr>
        <w:t xml:space="preserve"> przez 24h w temperaturze 100⁰C. Następnie w reak</w:t>
      </w:r>
      <w:r>
        <w:rPr>
          <w:rFonts w:ascii="Times New Roman" w:eastAsia="Times New Roman" w:hAnsi="Times New Roman" w:cs="Times New Roman"/>
        </w:rPr>
        <w:t>torze umieszcza się</w:t>
      </w:r>
      <w:r w:rsidRPr="00275F53">
        <w:rPr>
          <w:rFonts w:ascii="Times New Roman" w:eastAsia="Times New Roman" w:hAnsi="Times New Roman" w:cs="Times New Roman"/>
        </w:rPr>
        <w:t xml:space="preserve"> </w:t>
      </w:r>
      <w:r>
        <w:rPr>
          <w:rFonts w:ascii="Times New Roman" w:eastAsia="Times New Roman" w:hAnsi="Times New Roman" w:cs="Times New Roman"/>
        </w:rPr>
        <w:t>odpowiednio rozpuszczalnik oraz biomasę</w:t>
      </w:r>
      <w:r w:rsidRPr="00275F53">
        <w:rPr>
          <w:rFonts w:ascii="Times New Roman" w:eastAsia="Times New Roman" w:hAnsi="Times New Roman" w:cs="Times New Roman"/>
        </w:rPr>
        <w:t xml:space="preserve">. </w:t>
      </w:r>
      <w:r w:rsidRPr="00DB23C9">
        <w:rPr>
          <w:rFonts w:ascii="Times New Roman" w:eastAsia="Times New Roman" w:hAnsi="Times New Roman" w:cs="Times New Roman"/>
        </w:rPr>
        <w:t>Stosunek rozpuszczalnika do</w:t>
      </w:r>
      <w:r>
        <w:rPr>
          <w:rFonts w:ascii="Times New Roman" w:eastAsia="Times New Roman" w:hAnsi="Times New Roman" w:cs="Times New Roman"/>
        </w:rPr>
        <w:t xml:space="preserve"> biomasy wynosi</w:t>
      </w:r>
      <w:r w:rsidRPr="00275F53">
        <w:rPr>
          <w:rFonts w:ascii="Times New Roman" w:eastAsia="Times New Roman" w:hAnsi="Times New Roman" w:cs="Times New Roman"/>
        </w:rPr>
        <w:t xml:space="preserve"> 10/1. Całość </w:t>
      </w:r>
      <w:r>
        <w:rPr>
          <w:rFonts w:ascii="Times New Roman" w:eastAsia="Times New Roman" w:hAnsi="Times New Roman" w:cs="Times New Roman"/>
        </w:rPr>
        <w:t>należy mieszać oraz podgrzewać</w:t>
      </w:r>
      <w:r w:rsidRPr="00275F53">
        <w:rPr>
          <w:rFonts w:ascii="Times New Roman" w:eastAsia="Times New Roman" w:hAnsi="Times New Roman" w:cs="Times New Roman"/>
        </w:rPr>
        <w:t xml:space="preserve"> do temperatury 50⁰C, po czym </w:t>
      </w:r>
      <w:r>
        <w:rPr>
          <w:rFonts w:ascii="Times New Roman" w:eastAsia="Times New Roman" w:hAnsi="Times New Roman" w:cs="Times New Roman"/>
        </w:rPr>
        <w:t>należy dodać</w:t>
      </w:r>
      <w:r w:rsidRPr="00275F53">
        <w:rPr>
          <w:rFonts w:ascii="Times New Roman" w:eastAsia="Times New Roman" w:hAnsi="Times New Roman" w:cs="Times New Roman"/>
        </w:rPr>
        <w:t xml:space="preserve"> 3% wag. katalizatora. Następnie </w:t>
      </w:r>
      <w:r>
        <w:rPr>
          <w:rFonts w:ascii="Times New Roman" w:eastAsia="Times New Roman" w:hAnsi="Times New Roman" w:cs="Times New Roman"/>
        </w:rPr>
        <w:t>całość trzeba ogrzewać</w:t>
      </w:r>
      <w:r w:rsidRPr="00275F53">
        <w:rPr>
          <w:rFonts w:ascii="Times New Roman" w:eastAsia="Times New Roman" w:hAnsi="Times New Roman" w:cs="Times New Roman"/>
        </w:rPr>
        <w:t xml:space="preserve"> do zadanej </w:t>
      </w:r>
      <w:r w:rsidRPr="00DB23C9">
        <w:rPr>
          <w:rFonts w:ascii="Times New Roman" w:eastAsia="Times New Roman" w:hAnsi="Times New Roman" w:cs="Times New Roman"/>
        </w:rPr>
        <w:t>temperatury.</w:t>
      </w:r>
      <w:r>
        <w:rPr>
          <w:rFonts w:ascii="Times New Roman" w:eastAsia="Times New Roman" w:hAnsi="Times New Roman" w:cs="Times New Roman"/>
        </w:rPr>
        <w:t xml:space="preserve"> Podczas zajęć  zbadany zostanie wpływ  różnych rozpuszczalników na właściwości otrzymanych </w:t>
      </w:r>
      <w:proofErr w:type="spellStart"/>
      <w:r>
        <w:rPr>
          <w:rFonts w:ascii="Times New Roman" w:eastAsia="Times New Roman" w:hAnsi="Times New Roman" w:cs="Times New Roman"/>
        </w:rPr>
        <w:t>polioli</w:t>
      </w:r>
      <w:proofErr w:type="spellEnd"/>
      <w:r>
        <w:rPr>
          <w:rFonts w:ascii="Times New Roman" w:eastAsia="Times New Roman" w:hAnsi="Times New Roman" w:cs="Times New Roman"/>
        </w:rPr>
        <w:t xml:space="preserve">. </w:t>
      </w:r>
      <w:r w:rsidRPr="00DC1118">
        <w:rPr>
          <w:rFonts w:ascii="Times New Roman" w:eastAsia="Times New Roman" w:hAnsi="Times New Roman" w:cs="Times New Roman"/>
        </w:rPr>
        <w:t>Poniżej przedstawiono schematycznie skład</w:t>
      </w:r>
      <w:r>
        <w:rPr>
          <w:rFonts w:ascii="Times New Roman" w:eastAsia="Times New Roman" w:hAnsi="Times New Roman" w:cs="Times New Roman"/>
        </w:rPr>
        <w:t>y</w:t>
      </w:r>
      <w:r w:rsidRPr="00DC1118">
        <w:rPr>
          <w:rFonts w:ascii="Times New Roman" w:eastAsia="Times New Roman" w:hAnsi="Times New Roman" w:cs="Times New Roman"/>
        </w:rPr>
        <w:t xml:space="preserve"> </w:t>
      </w:r>
      <w:r>
        <w:rPr>
          <w:rFonts w:ascii="Times New Roman" w:eastAsia="Times New Roman" w:hAnsi="Times New Roman" w:cs="Times New Roman"/>
        </w:rPr>
        <w:t xml:space="preserve">otrzymanych </w:t>
      </w:r>
      <w:proofErr w:type="spellStart"/>
      <w:r>
        <w:rPr>
          <w:rFonts w:ascii="Times New Roman" w:eastAsia="Times New Roman" w:hAnsi="Times New Roman" w:cs="Times New Roman"/>
        </w:rPr>
        <w:t>biopolioli</w:t>
      </w:r>
      <w:proofErr w:type="spellEnd"/>
      <w:r>
        <w:rPr>
          <w:rFonts w:ascii="Times New Roman" w:eastAsia="Times New Roman" w:hAnsi="Times New Roman" w:cs="Times New Roman"/>
        </w:rPr>
        <w:t>.</w:t>
      </w:r>
    </w:p>
    <w:p w14:paraId="56E0E733" w14:textId="77777777" w:rsidR="00CD4D99" w:rsidRDefault="00CD4D99" w:rsidP="00CD4D99">
      <w:pPr>
        <w:spacing w:line="360" w:lineRule="auto"/>
        <w:jc w:val="both"/>
        <w:rPr>
          <w:rFonts w:ascii="Times New Roman" w:eastAsia="Times New Roman" w:hAnsi="Times New Roman" w:cs="Times New Roman"/>
        </w:rPr>
      </w:pPr>
      <w:r>
        <w:rPr>
          <w:rFonts w:ascii="Times New Roman" w:eastAsia="Times New Roman" w:hAnsi="Times New Roman" w:cs="Times New Roman"/>
          <w:noProof/>
          <w:lang w:eastAsia="pl-PL"/>
        </w:rPr>
        <w:drawing>
          <wp:inline distT="0" distB="0" distL="0" distR="0" wp14:anchorId="7316EFA0" wp14:editId="51F3CA68">
            <wp:extent cx="6012611" cy="3148641"/>
            <wp:effectExtent l="0" t="0" r="0" b="1397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D127283" w14:textId="77777777" w:rsidR="00CD4D99" w:rsidRDefault="00CD4D99" w:rsidP="00CD4D99">
      <w:pPr>
        <w:spacing w:line="360" w:lineRule="auto"/>
        <w:jc w:val="both"/>
        <w:rPr>
          <w:rFonts w:ascii="Times New Roman" w:eastAsia="Times New Roman" w:hAnsi="Times New Roman" w:cs="Times New Roman"/>
          <w:highlight w:val="yellow"/>
        </w:rPr>
      </w:pPr>
    </w:p>
    <w:p w14:paraId="17BFBD0C" w14:textId="77777777" w:rsidR="00CD4D99" w:rsidRDefault="00CD4D99" w:rsidP="00B334FF">
      <w:pPr>
        <w:pStyle w:val="Nagwek2"/>
        <w:numPr>
          <w:ilvl w:val="0"/>
          <w:numId w:val="0"/>
        </w:numPr>
        <w:rPr>
          <w:rFonts w:eastAsia="Times New Roman"/>
        </w:rPr>
      </w:pPr>
      <w:bookmarkStart w:id="20" w:name="_Toc492759673"/>
      <w:r w:rsidRPr="33CE3A3D">
        <w:rPr>
          <w:rFonts w:eastAsia="Times New Roman"/>
        </w:rPr>
        <w:lastRenderedPageBreak/>
        <w:t>Metodyka badań</w:t>
      </w:r>
      <w:bookmarkEnd w:id="20"/>
      <w:r w:rsidRPr="33CE3A3D">
        <w:rPr>
          <w:rFonts w:eastAsia="Times New Roman"/>
        </w:rPr>
        <w:t xml:space="preserve"> </w:t>
      </w:r>
    </w:p>
    <w:p w14:paraId="31C42457" w14:textId="77777777" w:rsidR="00CD4D99" w:rsidRPr="00DB23C9" w:rsidRDefault="00CD4D99" w:rsidP="00CD4D99"/>
    <w:p w14:paraId="4CB2F32C" w14:textId="77777777" w:rsidR="00CD4D99" w:rsidRDefault="00CD4D99" w:rsidP="00CD4D99">
      <w:pPr>
        <w:spacing w:line="360" w:lineRule="auto"/>
        <w:ind w:firstLine="708"/>
        <w:jc w:val="both"/>
        <w:rPr>
          <w:rFonts w:ascii="Times New Roman" w:eastAsia="Times New Roman" w:hAnsi="Times New Roman" w:cs="Times New Roman"/>
        </w:rPr>
      </w:pPr>
      <w:r w:rsidRPr="33CE3A3D">
        <w:rPr>
          <w:rFonts w:ascii="Times New Roman" w:eastAsia="Times New Roman" w:hAnsi="Times New Roman" w:cs="Times New Roman"/>
        </w:rPr>
        <w:t xml:space="preserve">Liczbę hydroksylową </w:t>
      </w:r>
      <w:r w:rsidR="00B334FF">
        <w:rPr>
          <w:rFonts w:ascii="Times New Roman" w:eastAsia="Times New Roman" w:hAnsi="Times New Roman" w:cs="Times New Roman"/>
        </w:rPr>
        <w:t xml:space="preserve">otrzymanych </w:t>
      </w:r>
      <w:proofErr w:type="spellStart"/>
      <w:r w:rsidR="00B334FF">
        <w:rPr>
          <w:rFonts w:ascii="Times New Roman" w:eastAsia="Times New Roman" w:hAnsi="Times New Roman" w:cs="Times New Roman"/>
        </w:rPr>
        <w:t>biopolioli</w:t>
      </w:r>
      <w:proofErr w:type="spellEnd"/>
      <w:r w:rsidR="00B334FF">
        <w:rPr>
          <w:rFonts w:ascii="Times New Roman" w:eastAsia="Times New Roman" w:hAnsi="Times New Roman" w:cs="Times New Roman"/>
        </w:rPr>
        <w:t xml:space="preserve"> wyznacza się</w:t>
      </w:r>
      <w:r w:rsidRPr="33CE3A3D">
        <w:rPr>
          <w:rFonts w:ascii="Times New Roman" w:eastAsia="Times New Roman" w:hAnsi="Times New Roman" w:cs="Times New Roman"/>
        </w:rPr>
        <w:t xml:space="preserve"> zgodnie z normą PN-93/C- 89052/03.</w:t>
      </w:r>
      <w:r w:rsidR="00B334FF">
        <w:rPr>
          <w:rFonts w:ascii="Times New Roman" w:eastAsia="Times New Roman" w:hAnsi="Times New Roman" w:cs="Times New Roman"/>
        </w:rPr>
        <w:t xml:space="preserve"> Próbkę o masie 0,5 g umieszcza się</w:t>
      </w:r>
      <w:r w:rsidRPr="33CE3A3D">
        <w:rPr>
          <w:rFonts w:ascii="Times New Roman" w:eastAsia="Times New Roman" w:hAnsi="Times New Roman" w:cs="Times New Roman"/>
        </w:rPr>
        <w:t xml:space="preserve"> w kolbie stożkowej o pojemności 250 cm3 wraz z</w:t>
      </w:r>
      <w:r>
        <w:rPr>
          <w:rFonts w:ascii="Times New Roman" w:eastAsia="Times New Roman" w:hAnsi="Times New Roman" w:cs="Times New Roman"/>
        </w:rPr>
        <w:t> </w:t>
      </w:r>
      <w:r w:rsidRPr="33CE3A3D">
        <w:rPr>
          <w:rFonts w:ascii="Times New Roman" w:eastAsia="Times New Roman" w:hAnsi="Times New Roman" w:cs="Times New Roman"/>
        </w:rPr>
        <w:t xml:space="preserve">mieszaniną </w:t>
      </w:r>
      <w:proofErr w:type="spellStart"/>
      <w:r w:rsidRPr="33CE3A3D">
        <w:rPr>
          <w:rFonts w:ascii="Times New Roman" w:eastAsia="Times New Roman" w:hAnsi="Times New Roman" w:cs="Times New Roman"/>
        </w:rPr>
        <w:t>ace</w:t>
      </w:r>
      <w:r w:rsidR="00B334FF">
        <w:rPr>
          <w:rFonts w:ascii="Times New Roman" w:eastAsia="Times New Roman" w:hAnsi="Times New Roman" w:cs="Times New Roman"/>
        </w:rPr>
        <w:t>tylującą</w:t>
      </w:r>
      <w:proofErr w:type="spellEnd"/>
      <w:r w:rsidR="00B334FF">
        <w:rPr>
          <w:rFonts w:ascii="Times New Roman" w:eastAsia="Times New Roman" w:hAnsi="Times New Roman" w:cs="Times New Roman"/>
        </w:rPr>
        <w:t xml:space="preserve">. Następnie, </w:t>
      </w:r>
      <w:r w:rsidRPr="33CE3A3D">
        <w:rPr>
          <w:rFonts w:ascii="Times New Roman" w:eastAsia="Times New Roman" w:hAnsi="Times New Roman" w:cs="Times New Roman"/>
        </w:rPr>
        <w:t xml:space="preserve"> próbkę</w:t>
      </w:r>
      <w:r w:rsidR="00B334FF">
        <w:rPr>
          <w:rFonts w:ascii="Times New Roman" w:eastAsia="Times New Roman" w:hAnsi="Times New Roman" w:cs="Times New Roman"/>
        </w:rPr>
        <w:t xml:space="preserve"> podgrzewa się przez 30 minut i dodaje</w:t>
      </w:r>
      <w:r w:rsidRPr="33CE3A3D">
        <w:rPr>
          <w:rFonts w:ascii="Times New Roman" w:eastAsia="Times New Roman" w:hAnsi="Times New Roman" w:cs="Times New Roman"/>
        </w:rPr>
        <w:t xml:space="preserve"> 1 ml pirydyny oraz 50 ml wody destylowanej. Tak przygotowaną mieszaninę </w:t>
      </w:r>
      <w:r w:rsidR="00B334FF">
        <w:rPr>
          <w:rFonts w:ascii="Times New Roman" w:eastAsia="Times New Roman" w:hAnsi="Times New Roman" w:cs="Times New Roman"/>
        </w:rPr>
        <w:t>miareczkuje się</w:t>
      </w:r>
      <w:r w:rsidRPr="33CE3A3D">
        <w:rPr>
          <w:rFonts w:ascii="Times New Roman" w:eastAsia="Times New Roman" w:hAnsi="Times New Roman" w:cs="Times New Roman"/>
        </w:rPr>
        <w:t xml:space="preserve"> 0,5 M roztworem KOH w obecności fenoloftaleiny, aż do zabarwienia roztworu na kolor malinowy. Wartości liczb hydroksylowy</w:t>
      </w:r>
      <w:r w:rsidR="00B334FF">
        <w:rPr>
          <w:rFonts w:ascii="Times New Roman" w:eastAsia="Times New Roman" w:hAnsi="Times New Roman" w:cs="Times New Roman"/>
        </w:rPr>
        <w:t xml:space="preserve">ch otrzymanych </w:t>
      </w:r>
      <w:proofErr w:type="spellStart"/>
      <w:r w:rsidR="00B334FF">
        <w:rPr>
          <w:rFonts w:ascii="Times New Roman" w:eastAsia="Times New Roman" w:hAnsi="Times New Roman" w:cs="Times New Roman"/>
        </w:rPr>
        <w:t>polioli</w:t>
      </w:r>
      <w:proofErr w:type="spellEnd"/>
      <w:r w:rsidR="00B334FF">
        <w:rPr>
          <w:rFonts w:ascii="Times New Roman" w:eastAsia="Times New Roman" w:hAnsi="Times New Roman" w:cs="Times New Roman"/>
        </w:rPr>
        <w:t xml:space="preserve"> wyznacza się</w:t>
      </w:r>
      <w:r w:rsidRPr="33CE3A3D">
        <w:rPr>
          <w:rFonts w:ascii="Times New Roman" w:eastAsia="Times New Roman" w:hAnsi="Times New Roman" w:cs="Times New Roman"/>
        </w:rPr>
        <w:t xml:space="preserve"> zgodnie z równaniem (1): </w:t>
      </w:r>
    </w:p>
    <w:p w14:paraId="0827C976" w14:textId="77777777" w:rsidR="00CD4D99" w:rsidRDefault="003C3A8B" w:rsidP="00CD4D99">
      <w:pPr>
        <w:spacing w:line="360" w:lineRule="auto"/>
        <w:ind w:firstLine="708"/>
        <w:jc w:val="both"/>
        <w:rPr>
          <w:rFonts w:ascii="Times New Roman" w:eastAsia="Times New Roman" w:hAnsi="Times New Roman" w:cs="Times New Roman"/>
        </w:rPr>
      </w:pPr>
      <m:oMathPara>
        <m:oMath>
          <m:sSub>
            <m:sSubPr>
              <m:ctrlPr>
                <w:rPr>
                  <w:rFonts w:ascii="Cambria Math" w:eastAsia="Times New Roman" w:hAnsi="Cambria Math" w:cs="Times New Roman"/>
                  <w:i/>
                </w:rPr>
              </m:ctrlPr>
            </m:sSubPr>
            <m:e>
              <m:r>
                <w:rPr>
                  <w:rFonts w:ascii="Cambria Math" w:eastAsia="Times New Roman" w:hAnsi="Cambria Math" w:cs="Times New Roman"/>
                </w:rPr>
                <m:t>L</m:t>
              </m:r>
            </m:e>
            <m:sub>
              <m:r>
                <w:rPr>
                  <w:rFonts w:ascii="Cambria Math" w:eastAsia="Times New Roman" w:hAnsi="Cambria Math" w:cs="Times New Roman"/>
                </w:rPr>
                <m:t>H</m:t>
              </m:r>
            </m:sub>
          </m:sSub>
          <m:r>
            <w:rPr>
              <w:rFonts w:ascii="Cambria Math" w:eastAsia="Times New Roman" w:hAnsi="Cambria Math" w:cs="Times New Roman"/>
            </w:rPr>
            <m:t>=</m:t>
          </m:r>
          <m:f>
            <m:fPr>
              <m:ctrlPr>
                <w:rPr>
                  <w:rFonts w:ascii="Cambria Math" w:eastAsia="Times New Roman" w:hAnsi="Cambria Math" w:cs="Times New Roman"/>
                  <w:i/>
                </w:rPr>
              </m:ctrlPr>
            </m:fPr>
            <m:num>
              <m:r>
                <w:rPr>
                  <w:rFonts w:ascii="Cambria Math" w:eastAsia="Times New Roman" w:hAnsi="Cambria Math" w:cs="Times New Roman"/>
                </w:rPr>
                <m:t>56,1∙</m:t>
              </m:r>
              <m:sSub>
                <m:sSubPr>
                  <m:ctrlPr>
                    <w:rPr>
                      <w:rFonts w:ascii="Cambria Math" w:eastAsia="Times New Roman" w:hAnsi="Cambria Math" w:cs="Times New Roman"/>
                      <w:i/>
                    </w:rPr>
                  </m:ctrlPr>
                </m:sSubPr>
                <m:e>
                  <m:r>
                    <w:rPr>
                      <w:rFonts w:ascii="Cambria Math" w:eastAsia="Times New Roman" w:hAnsi="Cambria Math" w:cs="Times New Roman"/>
                    </w:rPr>
                    <m:t>C</m:t>
                  </m:r>
                </m:e>
                <m:sub>
                  <m:r>
                    <w:rPr>
                      <w:rFonts w:ascii="Cambria Math" w:eastAsia="Times New Roman" w:hAnsi="Cambria Math" w:cs="Times New Roman"/>
                    </w:rPr>
                    <m:t>KOH</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V</m:t>
                  </m:r>
                </m:e>
                <m:sub>
                  <m:r>
                    <w:rPr>
                      <w:rFonts w:ascii="Cambria Math" w:eastAsia="Times New Roman" w:hAnsi="Cambria Math" w:cs="Times New Roman"/>
                    </w:rPr>
                    <m:t>KOH</m:t>
                  </m:r>
                </m:sub>
              </m:sSub>
            </m:num>
            <m:den>
              <m:sSub>
                <m:sSubPr>
                  <m:ctrlPr>
                    <w:rPr>
                      <w:rFonts w:ascii="Cambria Math" w:eastAsia="Times New Roman" w:hAnsi="Cambria Math" w:cs="Times New Roman"/>
                      <w:i/>
                    </w:rPr>
                  </m:ctrlPr>
                </m:sSubPr>
                <m:e>
                  <m:r>
                    <w:rPr>
                      <w:rFonts w:ascii="Cambria Math" w:eastAsia="Times New Roman" w:hAnsi="Cambria Math" w:cs="Times New Roman"/>
                    </w:rPr>
                    <m:t>m</m:t>
                  </m:r>
                </m:e>
                <m:sub>
                  <m:r>
                    <w:rPr>
                      <w:rFonts w:ascii="Cambria Math" w:eastAsia="Times New Roman" w:hAnsi="Cambria Math" w:cs="Times New Roman"/>
                    </w:rPr>
                    <m:t>p</m:t>
                  </m:r>
                </m:sub>
              </m:sSub>
            </m:den>
          </m:f>
          <m:r>
            <w:rPr>
              <w:rFonts w:ascii="Cambria Math" w:eastAsia="Times New Roman" w:hAnsi="Cambria Math" w:cs="Times New Roman"/>
            </w:rPr>
            <m:t xml:space="preserve">  </m:t>
          </m:r>
          <m:d>
            <m:dPr>
              <m:ctrlPr>
                <w:rPr>
                  <w:rFonts w:ascii="Cambria Math" w:eastAsia="Times New Roman" w:hAnsi="Cambria Math" w:cs="Times New Roman"/>
                  <w:i/>
                </w:rPr>
              </m:ctrlPr>
            </m:dPr>
            <m:e>
              <m:r>
                <w:rPr>
                  <w:rFonts w:ascii="Cambria Math" w:eastAsia="Times New Roman" w:hAnsi="Cambria Math" w:cs="Times New Roman"/>
                </w:rPr>
                <m:t>1</m:t>
              </m:r>
            </m:e>
          </m:d>
        </m:oMath>
      </m:oMathPara>
    </w:p>
    <w:p w14:paraId="79686B9C" w14:textId="77777777" w:rsidR="00CD4D99" w:rsidRDefault="00CD4D99" w:rsidP="00CD4D99">
      <w:pPr>
        <w:spacing w:line="360" w:lineRule="auto"/>
        <w:jc w:val="both"/>
        <w:rPr>
          <w:rFonts w:ascii="Times New Roman" w:eastAsia="Times New Roman" w:hAnsi="Times New Roman" w:cs="Times New Roman"/>
        </w:rPr>
      </w:pPr>
      <w:r w:rsidRPr="33CE3A3D">
        <w:rPr>
          <w:rFonts w:ascii="Times New Roman" w:eastAsia="Times New Roman" w:hAnsi="Times New Roman" w:cs="Times New Roman"/>
        </w:rPr>
        <w:t xml:space="preserve"> gdzie: </w:t>
      </w:r>
    </w:p>
    <w:p w14:paraId="35F54545" w14:textId="77777777" w:rsidR="00CD4D99" w:rsidRDefault="00CD4D99" w:rsidP="00CD4D99">
      <w:pPr>
        <w:spacing w:line="360" w:lineRule="auto"/>
        <w:jc w:val="both"/>
        <w:rPr>
          <w:rFonts w:ascii="Times New Roman" w:eastAsia="Times New Roman" w:hAnsi="Times New Roman" w:cs="Times New Roman"/>
        </w:rPr>
      </w:pPr>
      <w:r w:rsidRPr="33CE3A3D">
        <w:rPr>
          <w:rFonts w:ascii="Times New Roman" w:eastAsia="Times New Roman" w:hAnsi="Times New Roman" w:cs="Times New Roman"/>
        </w:rPr>
        <w:t>C</w:t>
      </w:r>
      <w:r w:rsidRPr="33CE3A3D">
        <w:rPr>
          <w:rFonts w:ascii="Times New Roman" w:eastAsia="Times New Roman" w:hAnsi="Times New Roman" w:cs="Times New Roman"/>
          <w:vertAlign w:val="subscript"/>
        </w:rPr>
        <w:t>KOH</w:t>
      </w:r>
      <w:r w:rsidRPr="33CE3A3D">
        <w:rPr>
          <w:rFonts w:ascii="Times New Roman" w:eastAsia="Times New Roman" w:hAnsi="Times New Roman" w:cs="Times New Roman"/>
        </w:rPr>
        <w:t xml:space="preserve"> - stężenie roztworu wodorotlenku potasu [M], </w:t>
      </w:r>
    </w:p>
    <w:p w14:paraId="1D6F3CD0" w14:textId="77777777" w:rsidR="00CD4D99" w:rsidRDefault="00CD4D99" w:rsidP="00CD4D99">
      <w:pPr>
        <w:spacing w:line="360" w:lineRule="auto"/>
        <w:jc w:val="both"/>
        <w:rPr>
          <w:rFonts w:ascii="Times New Roman" w:eastAsia="Times New Roman" w:hAnsi="Times New Roman" w:cs="Times New Roman"/>
        </w:rPr>
      </w:pPr>
      <w:r w:rsidRPr="33CE3A3D">
        <w:rPr>
          <w:rFonts w:ascii="Times New Roman" w:eastAsia="Times New Roman" w:hAnsi="Times New Roman" w:cs="Times New Roman"/>
        </w:rPr>
        <w:t>V</w:t>
      </w:r>
      <w:r w:rsidRPr="33CE3A3D">
        <w:rPr>
          <w:rFonts w:ascii="Times New Roman" w:eastAsia="Times New Roman" w:hAnsi="Times New Roman" w:cs="Times New Roman"/>
          <w:vertAlign w:val="subscript"/>
        </w:rPr>
        <w:t>KOH</w:t>
      </w:r>
      <w:r w:rsidRPr="33CE3A3D">
        <w:rPr>
          <w:rFonts w:ascii="Times New Roman" w:eastAsia="Times New Roman" w:hAnsi="Times New Roman" w:cs="Times New Roman"/>
        </w:rPr>
        <w:t xml:space="preserve">  -  objętość roztworu KOH zużytego do </w:t>
      </w:r>
      <w:proofErr w:type="spellStart"/>
      <w:r w:rsidRPr="33CE3A3D">
        <w:rPr>
          <w:rFonts w:ascii="Times New Roman" w:eastAsia="Times New Roman" w:hAnsi="Times New Roman" w:cs="Times New Roman"/>
        </w:rPr>
        <w:t>zmiareczkowania</w:t>
      </w:r>
      <w:proofErr w:type="spellEnd"/>
      <w:r w:rsidRPr="33CE3A3D">
        <w:rPr>
          <w:rFonts w:ascii="Times New Roman" w:eastAsia="Times New Roman" w:hAnsi="Times New Roman" w:cs="Times New Roman"/>
        </w:rPr>
        <w:t xml:space="preserve"> próbki [ml], </w:t>
      </w:r>
    </w:p>
    <w:p w14:paraId="4F7CBBBF" w14:textId="77777777" w:rsidR="00CD4D99" w:rsidRDefault="00CD4D99" w:rsidP="00CD4D99">
      <w:pPr>
        <w:spacing w:line="360" w:lineRule="auto"/>
        <w:jc w:val="both"/>
        <w:rPr>
          <w:rFonts w:ascii="Times New Roman" w:eastAsia="Times New Roman" w:hAnsi="Times New Roman" w:cs="Times New Roman"/>
        </w:rPr>
      </w:pPr>
      <w:proofErr w:type="spellStart"/>
      <w:r w:rsidRPr="33CE3A3D">
        <w:rPr>
          <w:rFonts w:ascii="Times New Roman" w:eastAsia="Times New Roman" w:hAnsi="Times New Roman" w:cs="Times New Roman"/>
        </w:rPr>
        <w:t>m</w:t>
      </w:r>
      <w:r w:rsidRPr="33CE3A3D">
        <w:rPr>
          <w:rFonts w:ascii="Times New Roman" w:eastAsia="Times New Roman" w:hAnsi="Times New Roman" w:cs="Times New Roman"/>
          <w:vertAlign w:val="subscript"/>
        </w:rPr>
        <w:t>p</w:t>
      </w:r>
      <w:proofErr w:type="spellEnd"/>
      <w:r w:rsidRPr="33CE3A3D">
        <w:rPr>
          <w:rFonts w:ascii="Times New Roman" w:eastAsia="Times New Roman" w:hAnsi="Times New Roman" w:cs="Times New Roman"/>
          <w:vertAlign w:val="subscript"/>
        </w:rPr>
        <w:t xml:space="preserve"> </w:t>
      </w:r>
      <w:r w:rsidRPr="33CE3A3D">
        <w:rPr>
          <w:rFonts w:ascii="Times New Roman" w:eastAsia="Times New Roman" w:hAnsi="Times New Roman" w:cs="Times New Roman"/>
        </w:rPr>
        <w:t xml:space="preserve">- masa próbki [g]. </w:t>
      </w:r>
    </w:p>
    <w:p w14:paraId="7F3B7376" w14:textId="77777777" w:rsidR="00CD4D99" w:rsidRDefault="00CD4D99" w:rsidP="00CD4D99">
      <w:pPr>
        <w:spacing w:line="360" w:lineRule="auto"/>
        <w:jc w:val="both"/>
        <w:rPr>
          <w:rFonts w:ascii="Times New Roman" w:eastAsia="Times New Roman" w:hAnsi="Times New Roman" w:cs="Times New Roman"/>
        </w:rPr>
      </w:pPr>
      <w:r w:rsidRPr="33CE3A3D">
        <w:rPr>
          <w:rFonts w:ascii="Times New Roman" w:eastAsia="Times New Roman" w:hAnsi="Times New Roman" w:cs="Times New Roman"/>
        </w:rPr>
        <w:t xml:space="preserve">       Konwersję biomasy oznacza</w:t>
      </w:r>
      <w:r w:rsidR="00B334FF">
        <w:rPr>
          <w:rFonts w:ascii="Times New Roman" w:eastAsia="Times New Roman" w:hAnsi="Times New Roman" w:cs="Times New Roman"/>
        </w:rPr>
        <w:t xml:space="preserve"> </w:t>
      </w:r>
      <w:proofErr w:type="spellStart"/>
      <w:r w:rsidR="00B334FF">
        <w:rPr>
          <w:rFonts w:ascii="Times New Roman" w:eastAsia="Times New Roman" w:hAnsi="Times New Roman" w:cs="Times New Roman"/>
        </w:rPr>
        <w:t>sie</w:t>
      </w:r>
      <w:proofErr w:type="spellEnd"/>
      <w:r w:rsidRPr="33CE3A3D">
        <w:rPr>
          <w:rFonts w:ascii="Times New Roman" w:eastAsia="Times New Roman" w:hAnsi="Times New Roman" w:cs="Times New Roman"/>
        </w:rPr>
        <w:t xml:space="preserve"> w następujący sposób: próbkę </w:t>
      </w:r>
      <w:proofErr w:type="spellStart"/>
      <w:r w:rsidRPr="33CE3A3D">
        <w:rPr>
          <w:rFonts w:ascii="Times New Roman" w:eastAsia="Times New Roman" w:hAnsi="Times New Roman" w:cs="Times New Roman"/>
        </w:rPr>
        <w:t>biopoliolu</w:t>
      </w:r>
      <w:proofErr w:type="spellEnd"/>
      <w:r w:rsidRPr="33CE3A3D">
        <w:rPr>
          <w:rFonts w:ascii="Times New Roman" w:eastAsia="Times New Roman" w:hAnsi="Times New Roman" w:cs="Times New Roman"/>
        </w:rPr>
        <w:t xml:space="preserve"> o masie 1 g </w:t>
      </w:r>
      <w:r w:rsidR="00B334FF">
        <w:rPr>
          <w:rFonts w:ascii="Times New Roman" w:eastAsia="Times New Roman" w:hAnsi="Times New Roman" w:cs="Times New Roman"/>
        </w:rPr>
        <w:t>należy rozcieńczyć</w:t>
      </w:r>
      <w:r w:rsidRPr="33CE3A3D">
        <w:rPr>
          <w:rFonts w:ascii="Times New Roman" w:eastAsia="Times New Roman" w:hAnsi="Times New Roman" w:cs="Times New Roman"/>
        </w:rPr>
        <w:t xml:space="preserve"> dwudz</w:t>
      </w:r>
      <w:r w:rsidR="00B334FF">
        <w:rPr>
          <w:rFonts w:ascii="Times New Roman" w:eastAsia="Times New Roman" w:hAnsi="Times New Roman" w:cs="Times New Roman"/>
        </w:rPr>
        <w:t>iestokrotnie w etanolu i mieszać</w:t>
      </w:r>
      <w:r w:rsidRPr="33CE3A3D">
        <w:rPr>
          <w:rFonts w:ascii="Times New Roman" w:eastAsia="Times New Roman" w:hAnsi="Times New Roman" w:cs="Times New Roman"/>
        </w:rPr>
        <w:t xml:space="preserve"> mieszadłem magnetycznym przez 4 godziny. Po upływie tego czasu osad </w:t>
      </w:r>
      <w:r w:rsidR="00B334FF">
        <w:rPr>
          <w:rFonts w:ascii="Times New Roman" w:eastAsia="Times New Roman" w:hAnsi="Times New Roman" w:cs="Times New Roman"/>
        </w:rPr>
        <w:t>należy odfiltrować pod próżnią i przemyć etanolem. Próbkę trzeba suszyć</w:t>
      </w:r>
      <w:r w:rsidRPr="33CE3A3D">
        <w:rPr>
          <w:rFonts w:ascii="Times New Roman" w:eastAsia="Times New Roman" w:hAnsi="Times New Roman" w:cs="Times New Roman"/>
        </w:rPr>
        <w:t xml:space="preserve"> w temperaturze 105⁰C do uzyskania stałej wagi. Stopień konwers</w:t>
      </w:r>
      <w:r w:rsidR="00B334FF">
        <w:rPr>
          <w:rFonts w:ascii="Times New Roman" w:eastAsia="Times New Roman" w:hAnsi="Times New Roman" w:cs="Times New Roman"/>
        </w:rPr>
        <w:t>ji oblicza się</w:t>
      </w:r>
      <w:r w:rsidRPr="33CE3A3D">
        <w:rPr>
          <w:rFonts w:ascii="Times New Roman" w:eastAsia="Times New Roman" w:hAnsi="Times New Roman" w:cs="Times New Roman"/>
        </w:rPr>
        <w:t xml:space="preserve"> zgodnie z równaniem (2):</w:t>
      </w:r>
    </w:p>
    <w:p w14:paraId="26C97758" w14:textId="77777777" w:rsidR="00CD4D99" w:rsidRDefault="003C3A8B" w:rsidP="00CD4D99">
      <w:pPr>
        <w:spacing w:line="360" w:lineRule="auto"/>
        <w:jc w:val="both"/>
        <w:rPr>
          <w:rFonts w:ascii="Times New Roman" w:eastAsia="Times New Roman" w:hAnsi="Times New Roman" w:cs="Times New Roman"/>
        </w:rPr>
      </w:pPr>
      <m:oMathPara>
        <m:oMath>
          <m:sSub>
            <m:sSubPr>
              <m:ctrlPr>
                <w:rPr>
                  <w:rFonts w:ascii="Cambria Math" w:eastAsia="Times New Roman" w:hAnsi="Cambria Math" w:cs="Times New Roman"/>
                  <w:i/>
                </w:rPr>
              </m:ctrlPr>
            </m:sSubPr>
            <m:e>
              <m:r>
                <w:rPr>
                  <w:rFonts w:ascii="Cambria Math" w:eastAsia="Times New Roman" w:hAnsi="Cambria Math" w:cs="Times New Roman"/>
                </w:rPr>
                <m:t>K</m:t>
              </m:r>
            </m:e>
            <m:sub>
              <m:r>
                <w:rPr>
                  <w:rFonts w:ascii="Cambria Math" w:eastAsia="Times New Roman" w:hAnsi="Cambria Math" w:cs="Times New Roman"/>
                </w:rPr>
                <m:t>B</m:t>
              </m:r>
            </m:sub>
          </m:sSub>
          <m:r>
            <w:rPr>
              <w:rFonts w:ascii="Cambria Math" w:eastAsia="Times New Roman" w:hAnsi="Cambria Math" w:cs="Times New Roman"/>
            </w:rPr>
            <m:t>=100∙</m:t>
          </m:r>
          <m:f>
            <m:fPr>
              <m:ctrlPr>
                <w:rPr>
                  <w:rFonts w:ascii="Cambria Math" w:eastAsia="Times New Roman" w:hAnsi="Cambria Math" w:cs="Times New Roman"/>
                  <w:i/>
                </w:rPr>
              </m:ctrlPr>
            </m:fPr>
            <m:num>
              <m:d>
                <m:dPr>
                  <m:ctrlPr>
                    <w:rPr>
                      <w:rFonts w:ascii="Cambria Math" w:eastAsia="Times New Roman" w:hAnsi="Cambria Math" w:cs="Times New Roman"/>
                      <w:i/>
                    </w:rPr>
                  </m:ctrlPr>
                </m:dPr>
                <m:e>
                  <m:f>
                    <m:fPr>
                      <m:ctrlPr>
                        <w:rPr>
                          <w:rFonts w:ascii="Cambria Math" w:eastAsia="Times New Roman" w:hAnsi="Cambria Math" w:cs="Times New Roman"/>
                          <w:i/>
                        </w:rPr>
                      </m:ctrlPr>
                    </m:fPr>
                    <m:num>
                      <m:sSub>
                        <m:sSubPr>
                          <m:ctrlPr>
                            <w:rPr>
                              <w:rFonts w:ascii="Cambria Math" w:eastAsia="Times New Roman" w:hAnsi="Cambria Math" w:cs="Times New Roman"/>
                              <w:i/>
                            </w:rPr>
                          </m:ctrlPr>
                        </m:sSubPr>
                        <m:e>
                          <m:r>
                            <w:rPr>
                              <w:rFonts w:ascii="Cambria Math" w:eastAsia="Times New Roman" w:hAnsi="Cambria Math" w:cs="Times New Roman"/>
                            </w:rPr>
                            <m:t>m</m:t>
                          </m:r>
                        </m:e>
                        <m:sub>
                          <m:r>
                            <w:rPr>
                              <w:rFonts w:ascii="Cambria Math" w:eastAsia="Times New Roman" w:hAnsi="Cambria Math" w:cs="Times New Roman"/>
                            </w:rPr>
                            <m:t>1</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m</m:t>
                          </m:r>
                        </m:e>
                        <m:sub>
                          <m:r>
                            <w:rPr>
                              <w:rFonts w:ascii="Cambria Math" w:eastAsia="Times New Roman" w:hAnsi="Cambria Math" w:cs="Times New Roman"/>
                            </w:rPr>
                            <m:t>2</m:t>
                          </m:r>
                        </m:sub>
                      </m:sSub>
                    </m:num>
                    <m:den>
                      <m:sSub>
                        <m:sSubPr>
                          <m:ctrlPr>
                            <w:rPr>
                              <w:rFonts w:ascii="Cambria Math" w:eastAsia="Times New Roman" w:hAnsi="Cambria Math" w:cs="Times New Roman"/>
                              <w:i/>
                            </w:rPr>
                          </m:ctrlPr>
                        </m:sSubPr>
                        <m:e>
                          <m:r>
                            <w:rPr>
                              <w:rFonts w:ascii="Cambria Math" w:eastAsia="Times New Roman" w:hAnsi="Cambria Math" w:cs="Times New Roman"/>
                            </w:rPr>
                            <m:t>m</m:t>
                          </m:r>
                        </m:e>
                        <m:sub>
                          <m:r>
                            <w:rPr>
                              <w:rFonts w:ascii="Cambria Math" w:eastAsia="Times New Roman" w:hAnsi="Cambria Math" w:cs="Times New Roman"/>
                            </w:rPr>
                            <m:t>3</m:t>
                          </m:r>
                        </m:sub>
                      </m:sSub>
                    </m:den>
                  </m:f>
                </m:e>
              </m:d>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m</m:t>
                  </m:r>
                </m:e>
                <m:sub>
                  <m:r>
                    <w:rPr>
                      <w:rFonts w:ascii="Cambria Math" w:eastAsia="Times New Roman" w:hAnsi="Cambria Math" w:cs="Times New Roman"/>
                    </w:rPr>
                    <m:t>4</m:t>
                  </m:r>
                </m:sub>
              </m:sSub>
              <m:r>
                <w:rPr>
                  <w:rFonts w:ascii="Cambria Math" w:eastAsia="Times New Roman" w:hAnsi="Cambria Math" w:cs="Times New Roman"/>
                </w:rPr>
                <m:t>∙100</m:t>
              </m:r>
            </m:num>
            <m:den>
              <m:sSub>
                <m:sSubPr>
                  <m:ctrlPr>
                    <w:rPr>
                      <w:rFonts w:ascii="Cambria Math" w:eastAsia="Times New Roman" w:hAnsi="Cambria Math" w:cs="Times New Roman"/>
                      <w:i/>
                    </w:rPr>
                  </m:ctrlPr>
                </m:sSubPr>
                <m:e>
                  <m:r>
                    <w:rPr>
                      <w:rFonts w:ascii="Cambria Math" w:eastAsia="Times New Roman" w:hAnsi="Cambria Math" w:cs="Times New Roman"/>
                    </w:rPr>
                    <m:t>m</m:t>
                  </m:r>
                </m:e>
                <m:sub>
                  <m:r>
                    <w:rPr>
                      <w:rFonts w:ascii="Cambria Math" w:eastAsia="Times New Roman" w:hAnsi="Cambria Math" w:cs="Times New Roman"/>
                    </w:rPr>
                    <m:t>5</m:t>
                  </m:r>
                </m:sub>
              </m:sSub>
            </m:den>
          </m:f>
          <m:r>
            <w:rPr>
              <w:rFonts w:ascii="Cambria Math" w:eastAsia="Times New Roman" w:hAnsi="Cambria Math" w:cs="Times New Roman"/>
            </w:rPr>
            <m:t xml:space="preserve">      (2)</m:t>
          </m:r>
        </m:oMath>
      </m:oMathPara>
    </w:p>
    <w:p w14:paraId="19F44004" w14:textId="77777777" w:rsidR="00CD4D99" w:rsidRPr="001D1CFD" w:rsidRDefault="00CD4D99" w:rsidP="00CD4D99">
      <w:pPr>
        <w:spacing w:after="0" w:line="360" w:lineRule="auto"/>
        <w:jc w:val="both"/>
        <w:rPr>
          <w:rFonts w:ascii="Times New Roman" w:eastAsia="Times New Roman" w:hAnsi="Times New Roman" w:cs="Times New Roman"/>
        </w:rPr>
      </w:pPr>
      <w:r w:rsidRPr="001D1CFD">
        <w:rPr>
          <w:rFonts w:ascii="Times New Roman" w:eastAsia="Times New Roman" w:hAnsi="Times New Roman" w:cs="Times New Roman"/>
        </w:rPr>
        <w:t xml:space="preserve">gdzie: </w:t>
      </w:r>
    </w:p>
    <w:p w14:paraId="4A489326" w14:textId="77777777" w:rsidR="00CD4D99" w:rsidRPr="001D1CFD" w:rsidRDefault="00CD4D99" w:rsidP="00CD4D99">
      <w:pPr>
        <w:spacing w:after="0" w:line="360" w:lineRule="auto"/>
        <w:jc w:val="both"/>
        <w:rPr>
          <w:rFonts w:ascii="Times New Roman" w:eastAsia="Times New Roman" w:hAnsi="Times New Roman" w:cs="Times New Roman"/>
        </w:rPr>
      </w:pPr>
      <w:r w:rsidRPr="001D1CFD">
        <w:rPr>
          <w:rFonts w:ascii="Times New Roman" w:eastAsia="Times New Roman" w:hAnsi="Times New Roman" w:cs="Times New Roman"/>
        </w:rPr>
        <w:t>K</w:t>
      </w:r>
      <w:r w:rsidRPr="001D1CFD">
        <w:rPr>
          <w:rFonts w:ascii="Times New Roman" w:eastAsia="Times New Roman" w:hAnsi="Times New Roman" w:cs="Times New Roman"/>
          <w:vertAlign w:val="subscript"/>
        </w:rPr>
        <w:t>B</w:t>
      </w:r>
      <w:r w:rsidRPr="001D1CFD">
        <w:rPr>
          <w:rFonts w:ascii="Times New Roman" w:eastAsia="Times New Roman" w:hAnsi="Times New Roman" w:cs="Times New Roman"/>
        </w:rPr>
        <w:t xml:space="preserve"> - stopień konwersji biomasy [%], </w:t>
      </w:r>
    </w:p>
    <w:p w14:paraId="5D41ED66" w14:textId="77777777" w:rsidR="00CD4D99" w:rsidRPr="001D1CFD" w:rsidRDefault="00CD4D99" w:rsidP="00CD4D99">
      <w:pPr>
        <w:spacing w:after="0" w:line="360" w:lineRule="auto"/>
        <w:jc w:val="both"/>
        <w:rPr>
          <w:rFonts w:ascii="Times New Roman" w:eastAsia="Times New Roman" w:hAnsi="Times New Roman" w:cs="Times New Roman"/>
        </w:rPr>
      </w:pPr>
      <w:r w:rsidRPr="001D1CFD">
        <w:rPr>
          <w:rFonts w:ascii="Times New Roman" w:eastAsia="Times New Roman" w:hAnsi="Times New Roman" w:cs="Times New Roman"/>
        </w:rPr>
        <w:t>m</w:t>
      </w:r>
      <w:r w:rsidRPr="001D1CFD">
        <w:rPr>
          <w:rFonts w:ascii="Times New Roman" w:eastAsia="Times New Roman" w:hAnsi="Times New Roman" w:cs="Times New Roman"/>
          <w:vertAlign w:val="subscript"/>
        </w:rPr>
        <w:t>1</w:t>
      </w:r>
      <w:r w:rsidRPr="001D1CFD">
        <w:rPr>
          <w:rFonts w:ascii="Times New Roman" w:eastAsia="Times New Roman" w:hAnsi="Times New Roman" w:cs="Times New Roman"/>
        </w:rPr>
        <w:t xml:space="preserve"> – masa sączka z biomasą [g], </w:t>
      </w:r>
    </w:p>
    <w:p w14:paraId="453D3EAB" w14:textId="77777777" w:rsidR="00CD4D99" w:rsidRPr="001D1CFD" w:rsidRDefault="00CD4D99" w:rsidP="00CD4D99">
      <w:pPr>
        <w:spacing w:after="0" w:line="360" w:lineRule="auto"/>
        <w:jc w:val="both"/>
        <w:rPr>
          <w:rFonts w:ascii="Times New Roman" w:eastAsia="Times New Roman" w:hAnsi="Times New Roman" w:cs="Times New Roman"/>
        </w:rPr>
      </w:pPr>
      <w:r w:rsidRPr="001D1CFD">
        <w:rPr>
          <w:rFonts w:ascii="Times New Roman" w:eastAsia="Times New Roman" w:hAnsi="Times New Roman" w:cs="Times New Roman"/>
        </w:rPr>
        <w:t>m</w:t>
      </w:r>
      <w:r w:rsidRPr="001D1CFD">
        <w:rPr>
          <w:rFonts w:ascii="Times New Roman" w:eastAsia="Times New Roman" w:hAnsi="Times New Roman" w:cs="Times New Roman"/>
          <w:vertAlign w:val="subscript"/>
        </w:rPr>
        <w:t>2</w:t>
      </w:r>
      <w:r w:rsidRPr="001D1CFD">
        <w:rPr>
          <w:rFonts w:ascii="Times New Roman" w:eastAsia="Times New Roman" w:hAnsi="Times New Roman" w:cs="Times New Roman"/>
        </w:rPr>
        <w:t xml:space="preserve"> - masa sączka [g], </w:t>
      </w:r>
    </w:p>
    <w:p w14:paraId="5999ED14" w14:textId="77777777" w:rsidR="00CD4D99" w:rsidRPr="001D1CFD" w:rsidRDefault="00CD4D99" w:rsidP="00CD4D99">
      <w:pPr>
        <w:spacing w:after="0" w:line="360" w:lineRule="auto"/>
        <w:jc w:val="both"/>
        <w:rPr>
          <w:rFonts w:ascii="Times New Roman" w:eastAsia="Times New Roman" w:hAnsi="Times New Roman" w:cs="Times New Roman"/>
        </w:rPr>
      </w:pPr>
      <w:r w:rsidRPr="001D1CFD">
        <w:rPr>
          <w:rFonts w:ascii="Times New Roman" w:eastAsia="Times New Roman" w:hAnsi="Times New Roman" w:cs="Times New Roman"/>
        </w:rPr>
        <w:t>m</w:t>
      </w:r>
      <w:r w:rsidRPr="001D1CFD">
        <w:rPr>
          <w:rFonts w:ascii="Times New Roman" w:eastAsia="Times New Roman" w:hAnsi="Times New Roman" w:cs="Times New Roman"/>
          <w:vertAlign w:val="subscript"/>
        </w:rPr>
        <w:t>3</w:t>
      </w:r>
      <w:r w:rsidRPr="001D1CFD">
        <w:rPr>
          <w:rFonts w:ascii="Times New Roman" w:eastAsia="Times New Roman" w:hAnsi="Times New Roman" w:cs="Times New Roman"/>
        </w:rPr>
        <w:t xml:space="preserve"> - masa próbki użytej do badania [g], </w:t>
      </w:r>
    </w:p>
    <w:p w14:paraId="0128F2A2" w14:textId="77777777" w:rsidR="00CD4D99" w:rsidRPr="001D1CFD" w:rsidRDefault="00CD4D99" w:rsidP="00CD4D99">
      <w:pPr>
        <w:spacing w:after="0" w:line="360" w:lineRule="auto"/>
        <w:jc w:val="both"/>
        <w:rPr>
          <w:rFonts w:ascii="Times New Roman" w:eastAsia="Times New Roman" w:hAnsi="Times New Roman" w:cs="Times New Roman"/>
        </w:rPr>
      </w:pPr>
      <w:r w:rsidRPr="001D1CFD">
        <w:rPr>
          <w:rFonts w:ascii="Times New Roman" w:eastAsia="Times New Roman" w:hAnsi="Times New Roman" w:cs="Times New Roman"/>
        </w:rPr>
        <w:t>m</w:t>
      </w:r>
      <w:r w:rsidRPr="001D1CFD">
        <w:rPr>
          <w:rFonts w:ascii="Times New Roman" w:eastAsia="Times New Roman" w:hAnsi="Times New Roman" w:cs="Times New Roman"/>
          <w:vertAlign w:val="subscript"/>
        </w:rPr>
        <w:t>4</w:t>
      </w:r>
      <w:r w:rsidRPr="001D1CFD">
        <w:rPr>
          <w:rFonts w:ascii="Times New Roman" w:eastAsia="Times New Roman" w:hAnsi="Times New Roman" w:cs="Times New Roman"/>
        </w:rPr>
        <w:t xml:space="preserve"> - masa całego uzyskanego </w:t>
      </w:r>
      <w:proofErr w:type="spellStart"/>
      <w:r w:rsidRPr="001D1CFD">
        <w:rPr>
          <w:rFonts w:ascii="Times New Roman" w:eastAsia="Times New Roman" w:hAnsi="Times New Roman" w:cs="Times New Roman"/>
        </w:rPr>
        <w:t>biopoliolu</w:t>
      </w:r>
      <w:proofErr w:type="spellEnd"/>
      <w:r w:rsidRPr="001D1CFD">
        <w:rPr>
          <w:rFonts w:ascii="Times New Roman" w:eastAsia="Times New Roman" w:hAnsi="Times New Roman" w:cs="Times New Roman"/>
        </w:rPr>
        <w:t xml:space="preserve"> [g], </w:t>
      </w:r>
    </w:p>
    <w:p w14:paraId="1AF0E694" w14:textId="77777777" w:rsidR="00CD4D99" w:rsidRPr="001D1CFD" w:rsidRDefault="00CD4D99" w:rsidP="00CD4D99">
      <w:pPr>
        <w:spacing w:after="0" w:line="360" w:lineRule="auto"/>
        <w:jc w:val="both"/>
        <w:rPr>
          <w:rFonts w:ascii="Times New Roman" w:eastAsia="Times New Roman" w:hAnsi="Times New Roman" w:cs="Times New Roman"/>
        </w:rPr>
      </w:pPr>
      <w:r w:rsidRPr="001D1CFD">
        <w:rPr>
          <w:rFonts w:ascii="Times New Roman" w:eastAsia="Times New Roman" w:hAnsi="Times New Roman" w:cs="Times New Roman"/>
        </w:rPr>
        <w:t>m</w:t>
      </w:r>
      <w:r w:rsidRPr="001D1CFD">
        <w:rPr>
          <w:rFonts w:ascii="Times New Roman" w:eastAsia="Times New Roman" w:hAnsi="Times New Roman" w:cs="Times New Roman"/>
          <w:vertAlign w:val="subscript"/>
        </w:rPr>
        <w:t>5</w:t>
      </w:r>
      <w:r w:rsidRPr="001D1CFD">
        <w:rPr>
          <w:rFonts w:ascii="Times New Roman" w:eastAsia="Times New Roman" w:hAnsi="Times New Roman" w:cs="Times New Roman"/>
        </w:rPr>
        <w:t xml:space="preserve"> - masa biomasy użytej do upłynnienia [g].</w:t>
      </w:r>
    </w:p>
    <w:p w14:paraId="26CA7850" w14:textId="77777777" w:rsidR="00CD4D99" w:rsidRDefault="00CD4D99" w:rsidP="00CD4D99">
      <w:pPr>
        <w:spacing w:line="360" w:lineRule="auto"/>
        <w:jc w:val="both"/>
        <w:rPr>
          <w:rFonts w:ascii="Times New Roman" w:eastAsia="Times New Roman" w:hAnsi="Times New Roman" w:cs="Times New Roman"/>
          <w:sz w:val="24"/>
          <w:szCs w:val="24"/>
        </w:rPr>
      </w:pPr>
    </w:p>
    <w:p w14:paraId="40764B0C" w14:textId="77777777" w:rsidR="00DA3F9E" w:rsidRDefault="00DA3F9E" w:rsidP="00CD4D99"/>
    <w:sectPr w:rsidR="00DA3F9E" w:rsidSect="001020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146A4"/>
    <w:multiLevelType w:val="multilevel"/>
    <w:tmpl w:val="4652115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E2D69DC"/>
    <w:multiLevelType w:val="hybridMultilevel"/>
    <w:tmpl w:val="0680C7E6"/>
    <w:lvl w:ilvl="0" w:tplc="04150013">
      <w:start w:val="1"/>
      <w:numFmt w:val="upperRoman"/>
      <w:lvlText w:val="%1."/>
      <w:lvlJc w:val="righ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1F040F8A"/>
    <w:multiLevelType w:val="hybridMultilevel"/>
    <w:tmpl w:val="EB5250E8"/>
    <w:lvl w:ilvl="0" w:tplc="6246B76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654713"/>
    <w:multiLevelType w:val="hybridMultilevel"/>
    <w:tmpl w:val="B6043028"/>
    <w:lvl w:ilvl="0" w:tplc="8112FEC4">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683B3B"/>
    <w:multiLevelType w:val="multilevel"/>
    <w:tmpl w:val="0784AB62"/>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E6034B0"/>
    <w:multiLevelType w:val="hybridMultilevel"/>
    <w:tmpl w:val="FB6032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39F3541"/>
    <w:multiLevelType w:val="hybridMultilevel"/>
    <w:tmpl w:val="0680C7E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D99"/>
    <w:rsid w:val="00102094"/>
    <w:rsid w:val="00116730"/>
    <w:rsid w:val="00172CD9"/>
    <w:rsid w:val="003C3A8B"/>
    <w:rsid w:val="00A13162"/>
    <w:rsid w:val="00B334FF"/>
    <w:rsid w:val="00BC576E"/>
    <w:rsid w:val="00CD4D99"/>
    <w:rsid w:val="00DA3F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3BC24"/>
  <w15:docId w15:val="{F3B6760F-7EC9-446C-8260-9117CA63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4D99"/>
    <w:pPr>
      <w:spacing w:after="160" w:line="259" w:lineRule="auto"/>
    </w:pPr>
  </w:style>
  <w:style w:type="paragraph" w:styleId="Nagwek1">
    <w:name w:val="heading 1"/>
    <w:basedOn w:val="Normalny"/>
    <w:next w:val="Normalny"/>
    <w:link w:val="Nagwek1Znak"/>
    <w:uiPriority w:val="9"/>
    <w:qFormat/>
    <w:rsid w:val="00CD4D99"/>
    <w:pPr>
      <w:keepNext/>
      <w:keepLines/>
      <w:spacing w:before="480" w:after="0"/>
      <w:outlineLvl w:val="0"/>
    </w:pPr>
    <w:rPr>
      <w:rFonts w:ascii="Times New Roman" w:eastAsiaTheme="majorEastAsia" w:hAnsi="Times New Roman" w:cstheme="majorBidi"/>
      <w:b/>
      <w:bCs/>
      <w:sz w:val="28"/>
      <w:szCs w:val="28"/>
    </w:rPr>
  </w:style>
  <w:style w:type="paragraph" w:styleId="Nagwek2">
    <w:name w:val="heading 2"/>
    <w:basedOn w:val="Normalny"/>
    <w:next w:val="Normalny"/>
    <w:link w:val="Nagwek2Znak"/>
    <w:uiPriority w:val="9"/>
    <w:unhideWhenUsed/>
    <w:qFormat/>
    <w:rsid w:val="00CD4D99"/>
    <w:pPr>
      <w:keepNext/>
      <w:keepLines/>
      <w:numPr>
        <w:numId w:val="1"/>
      </w:numPr>
      <w:spacing w:before="200" w:after="0"/>
      <w:outlineLvl w:val="1"/>
    </w:pPr>
    <w:rPr>
      <w:rFonts w:ascii="Times New Roman" w:eastAsiaTheme="majorEastAsia" w:hAnsi="Times New Roman"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D4D99"/>
    <w:rPr>
      <w:rFonts w:ascii="Times New Roman" w:eastAsiaTheme="majorEastAsia" w:hAnsi="Times New Roman" w:cstheme="majorBidi"/>
      <w:b/>
      <w:bCs/>
      <w:sz w:val="28"/>
      <w:szCs w:val="28"/>
    </w:rPr>
  </w:style>
  <w:style w:type="character" w:customStyle="1" w:styleId="Nagwek2Znak">
    <w:name w:val="Nagłówek 2 Znak"/>
    <w:basedOn w:val="Domylnaczcionkaakapitu"/>
    <w:link w:val="Nagwek2"/>
    <w:uiPriority w:val="9"/>
    <w:rsid w:val="00CD4D99"/>
    <w:rPr>
      <w:rFonts w:ascii="Times New Roman" w:eastAsiaTheme="majorEastAsia" w:hAnsi="Times New Roman" w:cstheme="majorBidi"/>
      <w:b/>
      <w:bCs/>
      <w:sz w:val="26"/>
      <w:szCs w:val="26"/>
    </w:rPr>
  </w:style>
  <w:style w:type="table" w:styleId="Tabela-Siatka">
    <w:name w:val="Table Grid"/>
    <w:basedOn w:val="Standardowy"/>
    <w:uiPriority w:val="59"/>
    <w:rsid w:val="00CD4D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uiPriority w:val="34"/>
    <w:qFormat/>
    <w:rsid w:val="00CD4D99"/>
    <w:pPr>
      <w:ind w:left="720"/>
      <w:contextualSpacing/>
    </w:pPr>
  </w:style>
  <w:style w:type="paragraph" w:styleId="Nagwekspisutreci">
    <w:name w:val="TOC Heading"/>
    <w:basedOn w:val="Legenda"/>
    <w:next w:val="Normalny"/>
    <w:uiPriority w:val="39"/>
    <w:unhideWhenUsed/>
    <w:qFormat/>
    <w:rsid w:val="00CD4D99"/>
    <w:pPr>
      <w:spacing w:line="276" w:lineRule="auto"/>
      <w:jc w:val="left"/>
    </w:pPr>
    <w:rPr>
      <w:lang w:eastAsia="pl-PL"/>
    </w:rPr>
  </w:style>
  <w:style w:type="paragraph" w:styleId="Legenda">
    <w:name w:val="caption"/>
    <w:basedOn w:val="Normalny"/>
    <w:next w:val="Normalny"/>
    <w:uiPriority w:val="35"/>
    <w:unhideWhenUsed/>
    <w:qFormat/>
    <w:rsid w:val="00CD4D99"/>
    <w:pPr>
      <w:spacing w:after="200" w:line="240" w:lineRule="auto"/>
      <w:jc w:val="center"/>
    </w:pPr>
    <w:rPr>
      <w:rFonts w:ascii="Times New Roman" w:hAnsi="Times New Roman"/>
      <w:bCs/>
      <w:i/>
      <w:sz w:val="20"/>
      <w:szCs w:val="18"/>
    </w:rPr>
  </w:style>
  <w:style w:type="paragraph" w:styleId="Tekstdymka">
    <w:name w:val="Balloon Text"/>
    <w:basedOn w:val="Normalny"/>
    <w:link w:val="TekstdymkaZnak"/>
    <w:uiPriority w:val="99"/>
    <w:semiHidden/>
    <w:unhideWhenUsed/>
    <w:rsid w:val="00CD4D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4D99"/>
    <w:rPr>
      <w:rFonts w:ascii="Tahoma" w:hAnsi="Tahoma" w:cs="Tahoma"/>
      <w:sz w:val="16"/>
      <w:szCs w:val="16"/>
    </w:rPr>
  </w:style>
  <w:style w:type="character" w:styleId="Hipercze">
    <w:name w:val="Hyperlink"/>
    <w:basedOn w:val="Domylnaczcionkaakapitu"/>
    <w:uiPriority w:val="99"/>
    <w:unhideWhenUsed/>
    <w:rsid w:val="00BC576E"/>
    <w:rPr>
      <w:color w:val="0000FF" w:themeColor="hyperlink"/>
      <w:u w:val="single"/>
    </w:rPr>
  </w:style>
  <w:style w:type="character" w:customStyle="1" w:styleId="articlecitationyear">
    <w:name w:val="articlecitation_year"/>
    <w:basedOn w:val="Domylnaczcionkaakapitu"/>
    <w:rsid w:val="00BC576E"/>
  </w:style>
  <w:style w:type="character" w:customStyle="1" w:styleId="articlecitationpages">
    <w:name w:val="articlecitation_pages"/>
    <w:basedOn w:val="Domylnaczcionkaakapitu"/>
    <w:rsid w:val="00BC5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if"/><Relationship Id="rId13"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image" Target="media/image3.tif"/><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tif"/><Relationship Id="rId11" Type="http://schemas.openxmlformats.org/officeDocument/2006/relationships/diagramData" Target="diagrams/data1.xml"/><Relationship Id="rId5" Type="http://schemas.openxmlformats.org/officeDocument/2006/relationships/image" Target="media/image1.png"/><Relationship Id="rId15" Type="http://schemas.microsoft.com/office/2007/relationships/diagramDrawing" Target="diagrams/drawing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image" Target="media/image5.tif"/><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AC20D2-0526-4BFF-A241-B073257E4873}"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pl-PL"/>
        </a:p>
      </dgm:t>
    </dgm:pt>
    <dgm:pt modelId="{FDBF74DF-C3D4-46D5-BFBB-28FA07247934}">
      <dgm:prSet phldrT="[Tekst]" custT="1"/>
      <dgm:spPr>
        <a:solidFill>
          <a:schemeClr val="bg1">
            <a:alpha val="90000"/>
          </a:schemeClr>
        </a:solidFill>
        <a:ln>
          <a:solidFill>
            <a:schemeClr val="accent3"/>
          </a:solidFill>
        </a:ln>
      </dgm:spPr>
      <dgm:t>
        <a:bodyPr/>
        <a:lstStyle/>
        <a:p>
          <a:r>
            <a:rPr lang="pl-PL" sz="1500" b="1" cap="small" baseline="0"/>
            <a:t>biopoliol</a:t>
          </a:r>
        </a:p>
      </dgm:t>
    </dgm:pt>
    <dgm:pt modelId="{F0CEE102-66A5-45C4-BB68-32F42F4409AF}" type="parTrans" cxnId="{0FB180D2-3114-4C10-B2BC-97E7F82EF4F9}">
      <dgm:prSet/>
      <dgm:spPr/>
      <dgm:t>
        <a:bodyPr/>
        <a:lstStyle/>
        <a:p>
          <a:endParaRPr lang="pl-PL"/>
        </a:p>
      </dgm:t>
    </dgm:pt>
    <dgm:pt modelId="{D8E53E6E-A637-4ECC-BEC9-550C145A1F7F}" type="sibTrans" cxnId="{0FB180D2-3114-4C10-B2BC-97E7F82EF4F9}">
      <dgm:prSet/>
      <dgm:spPr/>
      <dgm:t>
        <a:bodyPr/>
        <a:lstStyle/>
        <a:p>
          <a:endParaRPr lang="pl-PL"/>
        </a:p>
      </dgm:t>
    </dgm:pt>
    <dgm:pt modelId="{BE025540-2F0A-40E1-AA41-E60B560B7FD3}">
      <dgm:prSet phldrT="[Tekst]" custT="1"/>
      <dgm:spPr>
        <a:ln>
          <a:solidFill>
            <a:srgbClr val="00B050"/>
          </a:solidFill>
        </a:ln>
      </dgm:spPr>
      <dgm:t>
        <a:bodyPr/>
        <a:lstStyle/>
        <a:p>
          <a:r>
            <a:rPr lang="pl-PL" sz="1000" b="1" cap="small" baseline="0"/>
            <a:t>biomasa lignocelulozowa</a:t>
          </a:r>
        </a:p>
        <a:p>
          <a:endParaRPr lang="pl-PL" sz="700"/>
        </a:p>
      </dgm:t>
    </dgm:pt>
    <dgm:pt modelId="{9233354B-B8EF-4F49-A95B-D94C40FCB16E}" type="parTrans" cxnId="{4CFBD93F-C2F4-4794-A708-85E361FE3922}">
      <dgm:prSet>
        <dgm:style>
          <a:lnRef idx="3">
            <a:schemeClr val="accent3"/>
          </a:lnRef>
          <a:fillRef idx="0">
            <a:schemeClr val="accent3"/>
          </a:fillRef>
          <a:effectRef idx="2">
            <a:schemeClr val="accent3"/>
          </a:effectRef>
          <a:fontRef idx="minor">
            <a:schemeClr val="tx1"/>
          </a:fontRef>
        </dgm:style>
      </dgm:prSet>
      <dgm:spPr>
        <a:ln w="19050">
          <a:solidFill>
            <a:srgbClr val="00B050"/>
          </a:solidFill>
        </a:ln>
      </dgm:spPr>
      <dgm:t>
        <a:bodyPr/>
        <a:lstStyle/>
        <a:p>
          <a:endParaRPr lang="pl-PL"/>
        </a:p>
      </dgm:t>
    </dgm:pt>
    <dgm:pt modelId="{CB434AB6-2EA5-4D56-9292-4AE4D2D0829B}" type="sibTrans" cxnId="{4CFBD93F-C2F4-4794-A708-85E361FE3922}">
      <dgm:prSet/>
      <dgm:spPr/>
      <dgm:t>
        <a:bodyPr/>
        <a:lstStyle/>
        <a:p>
          <a:endParaRPr lang="pl-PL"/>
        </a:p>
      </dgm:t>
    </dgm:pt>
    <dgm:pt modelId="{145C9373-221E-4DA3-81E8-B4BE90F663C1}">
      <dgm:prSet phldrT="[Tekst]" custT="1"/>
      <dgm:spPr>
        <a:ln>
          <a:solidFill>
            <a:srgbClr val="FFFF00"/>
          </a:solidFill>
        </a:ln>
      </dgm:spPr>
      <dgm:t>
        <a:bodyPr/>
        <a:lstStyle/>
        <a:p>
          <a:r>
            <a:rPr lang="pl-PL" sz="1000" b="1" cap="small" baseline="0"/>
            <a:t>katalizator</a:t>
          </a:r>
        </a:p>
        <a:p>
          <a:r>
            <a:rPr lang="pl-PL" sz="700"/>
            <a:t>(3% wag. H</a:t>
          </a:r>
          <a:r>
            <a:rPr lang="pl-PL" sz="700" baseline="-25000"/>
            <a:t>2</a:t>
          </a:r>
          <a:r>
            <a:rPr lang="pl-PL" sz="700"/>
            <a:t>SO</a:t>
          </a:r>
          <a:r>
            <a:rPr lang="pl-PL" sz="700" baseline="-25000"/>
            <a:t>4</a:t>
          </a:r>
          <a:r>
            <a:rPr lang="pl-PL" sz="700"/>
            <a:t>)</a:t>
          </a:r>
        </a:p>
      </dgm:t>
    </dgm:pt>
    <dgm:pt modelId="{A3C50375-49B3-4833-9883-92C266D4414B}" type="parTrans" cxnId="{91866999-8361-42B5-BB96-FCCF502715F5}">
      <dgm:prSet/>
      <dgm:spPr>
        <a:ln w="19050">
          <a:solidFill>
            <a:srgbClr val="FFFF00"/>
          </a:solidFill>
        </a:ln>
      </dgm:spPr>
      <dgm:t>
        <a:bodyPr/>
        <a:lstStyle/>
        <a:p>
          <a:endParaRPr lang="pl-PL"/>
        </a:p>
      </dgm:t>
    </dgm:pt>
    <dgm:pt modelId="{F9AD882B-F6C6-4E3E-B1CD-F8F12F28004F}" type="sibTrans" cxnId="{91866999-8361-42B5-BB96-FCCF502715F5}">
      <dgm:prSet/>
      <dgm:spPr/>
      <dgm:t>
        <a:bodyPr/>
        <a:lstStyle/>
        <a:p>
          <a:endParaRPr lang="pl-PL"/>
        </a:p>
      </dgm:t>
    </dgm:pt>
    <dgm:pt modelId="{1C411917-494A-4144-97E2-A90ABAF013EF}">
      <dgm:prSet phldrT="[Tekst]" custT="1"/>
      <dgm:spPr>
        <a:ln>
          <a:solidFill>
            <a:schemeClr val="tx2">
              <a:lumMod val="60000"/>
              <a:lumOff val="40000"/>
            </a:schemeClr>
          </a:solidFill>
        </a:ln>
      </dgm:spPr>
      <dgm:t>
        <a:bodyPr/>
        <a:lstStyle/>
        <a:p>
          <a:r>
            <a:rPr lang="pl-PL" sz="1000" b="1" cap="small" baseline="0"/>
            <a:t>rozpuszczalnik</a:t>
          </a:r>
        </a:p>
      </dgm:t>
    </dgm:pt>
    <dgm:pt modelId="{F26A1854-8E6D-4032-BD20-66D5BDFB5964}" type="parTrans" cxnId="{052CE5C7-B12C-47D0-9B99-30F67BE364B7}">
      <dgm:prSet>
        <dgm:style>
          <a:lnRef idx="3">
            <a:schemeClr val="accent5"/>
          </a:lnRef>
          <a:fillRef idx="0">
            <a:schemeClr val="accent5"/>
          </a:fillRef>
          <a:effectRef idx="2">
            <a:schemeClr val="accent5"/>
          </a:effectRef>
          <a:fontRef idx="minor">
            <a:schemeClr val="tx1"/>
          </a:fontRef>
        </dgm:style>
      </dgm:prSet>
      <dgm:spPr>
        <a:ln w="19050">
          <a:solidFill>
            <a:schemeClr val="tx2">
              <a:lumMod val="60000"/>
              <a:lumOff val="40000"/>
            </a:schemeClr>
          </a:solidFill>
        </a:ln>
      </dgm:spPr>
      <dgm:t>
        <a:bodyPr/>
        <a:lstStyle/>
        <a:p>
          <a:endParaRPr lang="pl-PL"/>
        </a:p>
      </dgm:t>
    </dgm:pt>
    <dgm:pt modelId="{27CB2E6B-4D6A-4C42-879C-A206C2114F8C}" type="sibTrans" cxnId="{052CE5C7-B12C-47D0-9B99-30F67BE364B7}">
      <dgm:prSet/>
      <dgm:spPr/>
      <dgm:t>
        <a:bodyPr/>
        <a:lstStyle/>
        <a:p>
          <a:endParaRPr lang="pl-PL"/>
        </a:p>
      </dgm:t>
    </dgm:pt>
    <dgm:pt modelId="{8FC6525E-0DBD-46CC-BF89-EF9AF5506384}">
      <dgm:prSet phldrT="[Tekst]" custT="1"/>
      <dgm:spPr>
        <a:ln>
          <a:solidFill>
            <a:schemeClr val="tx2">
              <a:lumMod val="20000"/>
              <a:lumOff val="80000"/>
            </a:schemeClr>
          </a:solidFill>
        </a:ln>
      </dgm:spPr>
      <dgm:t>
        <a:bodyPr/>
        <a:lstStyle/>
        <a:p>
          <a:r>
            <a:rPr lang="pl-PL" sz="800" b="1"/>
            <a:t>75P25G</a:t>
          </a:r>
        </a:p>
        <a:p>
          <a:r>
            <a:rPr lang="pl-PL" sz="700"/>
            <a:t>(75% wag. PEG400,</a:t>
          </a:r>
        </a:p>
        <a:p>
          <a:r>
            <a:rPr lang="pl-PL" sz="700"/>
            <a:t> 25% wag. gliceryna)</a:t>
          </a:r>
        </a:p>
      </dgm:t>
    </dgm:pt>
    <dgm:pt modelId="{B751A2ED-019C-426B-8280-F9562CD2BA4D}" type="parTrans" cxnId="{9DB3554E-0FEA-49D2-A719-CF49FB4AB3E5}">
      <dgm:prSet/>
      <dgm:spPr>
        <a:ln w="19050">
          <a:solidFill>
            <a:schemeClr val="tx2">
              <a:lumMod val="20000"/>
              <a:lumOff val="80000"/>
            </a:schemeClr>
          </a:solidFill>
        </a:ln>
      </dgm:spPr>
      <dgm:t>
        <a:bodyPr/>
        <a:lstStyle/>
        <a:p>
          <a:endParaRPr lang="pl-PL"/>
        </a:p>
      </dgm:t>
    </dgm:pt>
    <dgm:pt modelId="{EA59B04F-70BF-4186-BB5A-FE97F758829B}" type="sibTrans" cxnId="{9DB3554E-0FEA-49D2-A719-CF49FB4AB3E5}">
      <dgm:prSet/>
      <dgm:spPr/>
      <dgm:t>
        <a:bodyPr/>
        <a:lstStyle/>
        <a:p>
          <a:endParaRPr lang="pl-PL"/>
        </a:p>
      </dgm:t>
    </dgm:pt>
    <dgm:pt modelId="{0A2E50D2-9BFC-4078-B83D-C33C97593092}">
      <dgm:prSet phldrT="[Tekst]" custT="1"/>
      <dgm:spPr>
        <a:ln>
          <a:solidFill>
            <a:schemeClr val="tx2">
              <a:lumMod val="20000"/>
              <a:lumOff val="80000"/>
            </a:schemeClr>
          </a:solidFill>
        </a:ln>
      </dgm:spPr>
      <dgm:t>
        <a:bodyPr/>
        <a:lstStyle/>
        <a:p>
          <a:r>
            <a:rPr lang="pl-PL" sz="800" b="1"/>
            <a:t>50P50G</a:t>
          </a:r>
        </a:p>
        <a:p>
          <a:r>
            <a:rPr lang="pl-PL" sz="700"/>
            <a:t>(50% wag. PEG400,</a:t>
          </a:r>
        </a:p>
        <a:p>
          <a:r>
            <a:rPr lang="pl-PL" sz="700"/>
            <a:t> 50% wag. gliceryna)</a:t>
          </a:r>
        </a:p>
      </dgm:t>
    </dgm:pt>
    <dgm:pt modelId="{C5C67528-19DC-4C76-B01A-F902470BDAD0}" type="parTrans" cxnId="{76EB4056-B180-4A42-94BB-7FCBD619E738}">
      <dgm:prSet/>
      <dgm:spPr>
        <a:ln w="19050">
          <a:solidFill>
            <a:schemeClr val="tx2">
              <a:lumMod val="20000"/>
              <a:lumOff val="80000"/>
            </a:schemeClr>
          </a:solidFill>
        </a:ln>
      </dgm:spPr>
      <dgm:t>
        <a:bodyPr/>
        <a:lstStyle/>
        <a:p>
          <a:endParaRPr lang="pl-PL"/>
        </a:p>
      </dgm:t>
    </dgm:pt>
    <dgm:pt modelId="{F8C2BCAD-D6FB-485E-9D05-E99BFF523741}" type="sibTrans" cxnId="{76EB4056-B180-4A42-94BB-7FCBD619E738}">
      <dgm:prSet/>
      <dgm:spPr/>
      <dgm:t>
        <a:bodyPr/>
        <a:lstStyle/>
        <a:p>
          <a:endParaRPr lang="pl-PL"/>
        </a:p>
      </dgm:t>
    </dgm:pt>
    <dgm:pt modelId="{A2F0CA47-119D-4B5A-86D3-59F77B768F8F}" type="pres">
      <dgm:prSet presAssocID="{43AC20D2-0526-4BFF-A241-B073257E4873}" presName="hierChild1" presStyleCnt="0">
        <dgm:presLayoutVars>
          <dgm:chPref val="1"/>
          <dgm:dir/>
          <dgm:animOne val="branch"/>
          <dgm:animLvl val="lvl"/>
          <dgm:resizeHandles/>
        </dgm:presLayoutVars>
      </dgm:prSet>
      <dgm:spPr/>
    </dgm:pt>
    <dgm:pt modelId="{9E633D31-CCC5-4744-9EF6-422B5C4BAE7A}" type="pres">
      <dgm:prSet presAssocID="{FDBF74DF-C3D4-46D5-BFBB-28FA07247934}" presName="hierRoot1" presStyleCnt="0"/>
      <dgm:spPr/>
    </dgm:pt>
    <dgm:pt modelId="{E0939F06-07C9-49E5-8C61-CD6114414568}" type="pres">
      <dgm:prSet presAssocID="{FDBF74DF-C3D4-46D5-BFBB-28FA07247934}" presName="composite" presStyleCnt="0"/>
      <dgm:spPr/>
    </dgm:pt>
    <dgm:pt modelId="{17B8FAB2-6506-4E1E-8D99-B800947C8174}" type="pres">
      <dgm:prSet presAssocID="{FDBF74DF-C3D4-46D5-BFBB-28FA07247934}" presName="background" presStyleLbl="node0" presStyleIdx="0" presStyleCnt="1"/>
      <dgm:spPr>
        <a:solidFill>
          <a:srgbClr val="92D050"/>
        </a:solidFill>
      </dgm:spPr>
    </dgm:pt>
    <dgm:pt modelId="{BF104858-84B7-4E2B-BC84-DB2DB964F8EF}" type="pres">
      <dgm:prSet presAssocID="{FDBF74DF-C3D4-46D5-BFBB-28FA07247934}" presName="text" presStyleLbl="fgAcc0" presStyleIdx="0" presStyleCnt="1">
        <dgm:presLayoutVars>
          <dgm:chPref val="3"/>
        </dgm:presLayoutVars>
      </dgm:prSet>
      <dgm:spPr/>
    </dgm:pt>
    <dgm:pt modelId="{60B22BBC-DB8A-44CB-B3BD-AA9493B624CC}" type="pres">
      <dgm:prSet presAssocID="{FDBF74DF-C3D4-46D5-BFBB-28FA07247934}" presName="hierChild2" presStyleCnt="0"/>
      <dgm:spPr/>
    </dgm:pt>
    <dgm:pt modelId="{1E7D1407-F817-4B58-BEA7-D46AB730DF75}" type="pres">
      <dgm:prSet presAssocID="{9233354B-B8EF-4F49-A95B-D94C40FCB16E}" presName="Name10" presStyleLbl="parChTrans1D2" presStyleIdx="0" presStyleCnt="3"/>
      <dgm:spPr/>
    </dgm:pt>
    <dgm:pt modelId="{5E2EC7F2-5857-42F2-B63A-99190DF5711A}" type="pres">
      <dgm:prSet presAssocID="{BE025540-2F0A-40E1-AA41-E60B560B7FD3}" presName="hierRoot2" presStyleCnt="0"/>
      <dgm:spPr/>
    </dgm:pt>
    <dgm:pt modelId="{F9B60E82-ABFF-4E59-AE8C-17A5BC74EF84}" type="pres">
      <dgm:prSet presAssocID="{BE025540-2F0A-40E1-AA41-E60B560B7FD3}" presName="composite2" presStyleCnt="0"/>
      <dgm:spPr/>
    </dgm:pt>
    <dgm:pt modelId="{25F1EBF1-F756-462B-8A32-F97EDC823770}" type="pres">
      <dgm:prSet presAssocID="{BE025540-2F0A-40E1-AA41-E60B560B7FD3}" presName="background2" presStyleLbl="node2" presStyleIdx="0" presStyleCnt="3"/>
      <dgm:spPr>
        <a:solidFill>
          <a:srgbClr val="00B050"/>
        </a:solidFill>
      </dgm:spPr>
    </dgm:pt>
    <dgm:pt modelId="{C67F555F-96BB-4DF9-A82E-C00596FCEA30}" type="pres">
      <dgm:prSet presAssocID="{BE025540-2F0A-40E1-AA41-E60B560B7FD3}" presName="text2" presStyleLbl="fgAcc2" presStyleIdx="0" presStyleCnt="3">
        <dgm:presLayoutVars>
          <dgm:chPref val="3"/>
        </dgm:presLayoutVars>
      </dgm:prSet>
      <dgm:spPr/>
    </dgm:pt>
    <dgm:pt modelId="{FB4FA805-B719-48A1-A3C1-510659639BC9}" type="pres">
      <dgm:prSet presAssocID="{BE025540-2F0A-40E1-AA41-E60B560B7FD3}" presName="hierChild3" presStyleCnt="0"/>
      <dgm:spPr/>
    </dgm:pt>
    <dgm:pt modelId="{CE397A75-5B17-400A-9F5B-8EF79611C696}" type="pres">
      <dgm:prSet presAssocID="{A3C50375-49B3-4833-9883-92C266D4414B}" presName="Name10" presStyleLbl="parChTrans1D2" presStyleIdx="1" presStyleCnt="3"/>
      <dgm:spPr/>
    </dgm:pt>
    <dgm:pt modelId="{A5C45204-CCEE-4438-9562-D6A075BB6737}" type="pres">
      <dgm:prSet presAssocID="{145C9373-221E-4DA3-81E8-B4BE90F663C1}" presName="hierRoot2" presStyleCnt="0"/>
      <dgm:spPr/>
    </dgm:pt>
    <dgm:pt modelId="{A4C7A02F-7BF9-4779-9183-FDF2B5C510DA}" type="pres">
      <dgm:prSet presAssocID="{145C9373-221E-4DA3-81E8-B4BE90F663C1}" presName="composite2" presStyleCnt="0"/>
      <dgm:spPr/>
    </dgm:pt>
    <dgm:pt modelId="{278A48A1-1C8B-422D-8FF3-A39A4E5E602B}" type="pres">
      <dgm:prSet presAssocID="{145C9373-221E-4DA3-81E8-B4BE90F663C1}" presName="background2" presStyleLbl="node2" presStyleIdx="1" presStyleCnt="3"/>
      <dgm:spPr>
        <a:solidFill>
          <a:srgbClr val="FFFF00"/>
        </a:solidFill>
      </dgm:spPr>
    </dgm:pt>
    <dgm:pt modelId="{B14241FB-E29B-4E2B-AA32-85C46B0B4158}" type="pres">
      <dgm:prSet presAssocID="{145C9373-221E-4DA3-81E8-B4BE90F663C1}" presName="text2" presStyleLbl="fgAcc2" presStyleIdx="1" presStyleCnt="3">
        <dgm:presLayoutVars>
          <dgm:chPref val="3"/>
        </dgm:presLayoutVars>
      </dgm:prSet>
      <dgm:spPr/>
    </dgm:pt>
    <dgm:pt modelId="{6C6DC3B5-D0FE-4D18-8A57-7BB67884B43F}" type="pres">
      <dgm:prSet presAssocID="{145C9373-221E-4DA3-81E8-B4BE90F663C1}" presName="hierChild3" presStyleCnt="0"/>
      <dgm:spPr/>
    </dgm:pt>
    <dgm:pt modelId="{09E3FE20-4D83-425D-9A7A-36B75E7729B4}" type="pres">
      <dgm:prSet presAssocID="{F26A1854-8E6D-4032-BD20-66D5BDFB5964}" presName="Name10" presStyleLbl="parChTrans1D2" presStyleIdx="2" presStyleCnt="3"/>
      <dgm:spPr/>
    </dgm:pt>
    <dgm:pt modelId="{E91A089C-B874-4605-8AAF-10E166CB98E0}" type="pres">
      <dgm:prSet presAssocID="{1C411917-494A-4144-97E2-A90ABAF013EF}" presName="hierRoot2" presStyleCnt="0"/>
      <dgm:spPr/>
    </dgm:pt>
    <dgm:pt modelId="{4E326D8D-3227-4BF5-A9CC-C2BD7025EE60}" type="pres">
      <dgm:prSet presAssocID="{1C411917-494A-4144-97E2-A90ABAF013EF}" presName="composite2" presStyleCnt="0"/>
      <dgm:spPr/>
    </dgm:pt>
    <dgm:pt modelId="{8EE46CB1-536D-465B-99DB-FB683D3AFFF9}" type="pres">
      <dgm:prSet presAssocID="{1C411917-494A-4144-97E2-A90ABAF013EF}" presName="background2" presStyleLbl="node2" presStyleIdx="2" presStyleCnt="3"/>
      <dgm:spPr>
        <a:solidFill>
          <a:schemeClr val="tx2">
            <a:lumMod val="60000"/>
            <a:lumOff val="40000"/>
          </a:schemeClr>
        </a:solidFill>
      </dgm:spPr>
    </dgm:pt>
    <dgm:pt modelId="{F137D2BF-B4A6-4519-8172-A212F8594DDA}" type="pres">
      <dgm:prSet presAssocID="{1C411917-494A-4144-97E2-A90ABAF013EF}" presName="text2" presStyleLbl="fgAcc2" presStyleIdx="2" presStyleCnt="3">
        <dgm:presLayoutVars>
          <dgm:chPref val="3"/>
        </dgm:presLayoutVars>
      </dgm:prSet>
      <dgm:spPr/>
    </dgm:pt>
    <dgm:pt modelId="{E33DD6DD-6721-46A6-BBF8-15FF16F75B02}" type="pres">
      <dgm:prSet presAssocID="{1C411917-494A-4144-97E2-A90ABAF013EF}" presName="hierChild3" presStyleCnt="0"/>
      <dgm:spPr/>
    </dgm:pt>
    <dgm:pt modelId="{6F83689C-49BC-42F7-9D4B-FAA42A743414}" type="pres">
      <dgm:prSet presAssocID="{B751A2ED-019C-426B-8280-F9562CD2BA4D}" presName="Name17" presStyleLbl="parChTrans1D3" presStyleIdx="0" presStyleCnt="2"/>
      <dgm:spPr/>
    </dgm:pt>
    <dgm:pt modelId="{C6610356-794D-43CE-8E50-4E979D9E81A7}" type="pres">
      <dgm:prSet presAssocID="{8FC6525E-0DBD-46CC-BF89-EF9AF5506384}" presName="hierRoot3" presStyleCnt="0"/>
      <dgm:spPr/>
    </dgm:pt>
    <dgm:pt modelId="{6924FE88-452E-4C33-9D66-38E7D84BCA85}" type="pres">
      <dgm:prSet presAssocID="{8FC6525E-0DBD-46CC-BF89-EF9AF5506384}" presName="composite3" presStyleCnt="0"/>
      <dgm:spPr/>
    </dgm:pt>
    <dgm:pt modelId="{F6000D38-1FE7-4840-8401-DF42A1AD1805}" type="pres">
      <dgm:prSet presAssocID="{8FC6525E-0DBD-46CC-BF89-EF9AF5506384}" presName="background3" presStyleLbl="node3" presStyleIdx="0" presStyleCnt="2"/>
      <dgm:spPr>
        <a:solidFill>
          <a:schemeClr val="tx2">
            <a:lumMod val="20000"/>
            <a:lumOff val="80000"/>
          </a:schemeClr>
        </a:solidFill>
      </dgm:spPr>
    </dgm:pt>
    <dgm:pt modelId="{D7FBCAFE-8B89-4577-BA7D-23D0B8DE6500}" type="pres">
      <dgm:prSet presAssocID="{8FC6525E-0DBD-46CC-BF89-EF9AF5506384}" presName="text3" presStyleLbl="fgAcc3" presStyleIdx="0" presStyleCnt="2">
        <dgm:presLayoutVars>
          <dgm:chPref val="3"/>
        </dgm:presLayoutVars>
      </dgm:prSet>
      <dgm:spPr/>
    </dgm:pt>
    <dgm:pt modelId="{9B86304E-1A68-480F-BA50-853EE0A1B3AF}" type="pres">
      <dgm:prSet presAssocID="{8FC6525E-0DBD-46CC-BF89-EF9AF5506384}" presName="hierChild4" presStyleCnt="0"/>
      <dgm:spPr/>
    </dgm:pt>
    <dgm:pt modelId="{50E42F57-692F-43FF-97B4-C3EF20AEC3A7}" type="pres">
      <dgm:prSet presAssocID="{C5C67528-19DC-4C76-B01A-F902470BDAD0}" presName="Name17" presStyleLbl="parChTrans1D3" presStyleIdx="1" presStyleCnt="2"/>
      <dgm:spPr/>
    </dgm:pt>
    <dgm:pt modelId="{FBA7B403-5815-4494-B53D-D6FC5B1805D3}" type="pres">
      <dgm:prSet presAssocID="{0A2E50D2-9BFC-4078-B83D-C33C97593092}" presName="hierRoot3" presStyleCnt="0"/>
      <dgm:spPr/>
    </dgm:pt>
    <dgm:pt modelId="{8C68653B-20A0-4F87-A3EC-47FCC4F3C752}" type="pres">
      <dgm:prSet presAssocID="{0A2E50D2-9BFC-4078-B83D-C33C97593092}" presName="composite3" presStyleCnt="0"/>
      <dgm:spPr/>
    </dgm:pt>
    <dgm:pt modelId="{201007C2-4F9A-4A3E-AC0E-2CFE27A0D361}" type="pres">
      <dgm:prSet presAssocID="{0A2E50D2-9BFC-4078-B83D-C33C97593092}" presName="background3" presStyleLbl="node3" presStyleIdx="1" presStyleCnt="2"/>
      <dgm:spPr>
        <a:solidFill>
          <a:schemeClr val="tx2">
            <a:lumMod val="20000"/>
            <a:lumOff val="80000"/>
          </a:schemeClr>
        </a:solidFill>
      </dgm:spPr>
    </dgm:pt>
    <dgm:pt modelId="{929D35F7-82B9-489C-AA78-D2FFCB04BDF0}" type="pres">
      <dgm:prSet presAssocID="{0A2E50D2-9BFC-4078-B83D-C33C97593092}" presName="text3" presStyleLbl="fgAcc3" presStyleIdx="1" presStyleCnt="2">
        <dgm:presLayoutVars>
          <dgm:chPref val="3"/>
        </dgm:presLayoutVars>
      </dgm:prSet>
      <dgm:spPr/>
    </dgm:pt>
    <dgm:pt modelId="{9932472E-8719-474D-842A-7EC1334D7FB0}" type="pres">
      <dgm:prSet presAssocID="{0A2E50D2-9BFC-4078-B83D-C33C97593092}" presName="hierChild4" presStyleCnt="0"/>
      <dgm:spPr/>
    </dgm:pt>
  </dgm:ptLst>
  <dgm:cxnLst>
    <dgm:cxn modelId="{196DB104-66EE-4F8D-A187-F17960D4248B}" type="presOf" srcId="{0A2E50D2-9BFC-4078-B83D-C33C97593092}" destId="{929D35F7-82B9-489C-AA78-D2FFCB04BDF0}" srcOrd="0" destOrd="0" presId="urn:microsoft.com/office/officeart/2005/8/layout/hierarchy1"/>
    <dgm:cxn modelId="{C23D6C11-B8AF-4810-9722-04F0C2C4A54F}" type="presOf" srcId="{BE025540-2F0A-40E1-AA41-E60B560B7FD3}" destId="{C67F555F-96BB-4DF9-A82E-C00596FCEA30}" srcOrd="0" destOrd="0" presId="urn:microsoft.com/office/officeart/2005/8/layout/hierarchy1"/>
    <dgm:cxn modelId="{C7AA9120-4CE6-42D3-AEC1-3CD4A6937124}" type="presOf" srcId="{9233354B-B8EF-4F49-A95B-D94C40FCB16E}" destId="{1E7D1407-F817-4B58-BEA7-D46AB730DF75}" srcOrd="0" destOrd="0" presId="urn:microsoft.com/office/officeart/2005/8/layout/hierarchy1"/>
    <dgm:cxn modelId="{4CFBD93F-C2F4-4794-A708-85E361FE3922}" srcId="{FDBF74DF-C3D4-46D5-BFBB-28FA07247934}" destId="{BE025540-2F0A-40E1-AA41-E60B560B7FD3}" srcOrd="0" destOrd="0" parTransId="{9233354B-B8EF-4F49-A95B-D94C40FCB16E}" sibTransId="{CB434AB6-2EA5-4D56-9292-4AE4D2D0829B}"/>
    <dgm:cxn modelId="{11457F6B-F9F3-4811-8106-3A54A1D0A5E9}" type="presOf" srcId="{145C9373-221E-4DA3-81E8-B4BE90F663C1}" destId="{B14241FB-E29B-4E2B-AA32-85C46B0B4158}" srcOrd="0" destOrd="0" presId="urn:microsoft.com/office/officeart/2005/8/layout/hierarchy1"/>
    <dgm:cxn modelId="{9DB3554E-0FEA-49D2-A719-CF49FB4AB3E5}" srcId="{1C411917-494A-4144-97E2-A90ABAF013EF}" destId="{8FC6525E-0DBD-46CC-BF89-EF9AF5506384}" srcOrd="0" destOrd="0" parTransId="{B751A2ED-019C-426B-8280-F9562CD2BA4D}" sibTransId="{EA59B04F-70BF-4186-BB5A-FE97F758829B}"/>
    <dgm:cxn modelId="{CB9F7553-91BC-4A86-83DD-BF24D9D44EF9}" type="presOf" srcId="{C5C67528-19DC-4C76-B01A-F902470BDAD0}" destId="{50E42F57-692F-43FF-97B4-C3EF20AEC3A7}" srcOrd="0" destOrd="0" presId="urn:microsoft.com/office/officeart/2005/8/layout/hierarchy1"/>
    <dgm:cxn modelId="{128E8875-B366-48C8-B8DE-FE707AB15E9C}" type="presOf" srcId="{B751A2ED-019C-426B-8280-F9562CD2BA4D}" destId="{6F83689C-49BC-42F7-9D4B-FAA42A743414}" srcOrd="0" destOrd="0" presId="urn:microsoft.com/office/officeart/2005/8/layout/hierarchy1"/>
    <dgm:cxn modelId="{76EB4056-B180-4A42-94BB-7FCBD619E738}" srcId="{1C411917-494A-4144-97E2-A90ABAF013EF}" destId="{0A2E50D2-9BFC-4078-B83D-C33C97593092}" srcOrd="1" destOrd="0" parTransId="{C5C67528-19DC-4C76-B01A-F902470BDAD0}" sibTransId="{F8C2BCAD-D6FB-485E-9D05-E99BFF523741}"/>
    <dgm:cxn modelId="{7242C086-F27A-4A88-82D4-EDE363699CDE}" type="presOf" srcId="{FDBF74DF-C3D4-46D5-BFBB-28FA07247934}" destId="{BF104858-84B7-4E2B-BC84-DB2DB964F8EF}" srcOrd="0" destOrd="0" presId="urn:microsoft.com/office/officeart/2005/8/layout/hierarchy1"/>
    <dgm:cxn modelId="{91866999-8361-42B5-BB96-FCCF502715F5}" srcId="{FDBF74DF-C3D4-46D5-BFBB-28FA07247934}" destId="{145C9373-221E-4DA3-81E8-B4BE90F663C1}" srcOrd="1" destOrd="0" parTransId="{A3C50375-49B3-4833-9883-92C266D4414B}" sibTransId="{F9AD882B-F6C6-4E3E-B1CD-F8F12F28004F}"/>
    <dgm:cxn modelId="{312DB2A2-70C6-4E3C-B8C1-5C85A63822C4}" type="presOf" srcId="{A3C50375-49B3-4833-9883-92C266D4414B}" destId="{CE397A75-5B17-400A-9F5B-8EF79611C696}" srcOrd="0" destOrd="0" presId="urn:microsoft.com/office/officeart/2005/8/layout/hierarchy1"/>
    <dgm:cxn modelId="{3C1679C0-B60D-4388-B3DC-F95A3775B354}" type="presOf" srcId="{8FC6525E-0DBD-46CC-BF89-EF9AF5506384}" destId="{D7FBCAFE-8B89-4577-BA7D-23D0B8DE6500}" srcOrd="0" destOrd="0" presId="urn:microsoft.com/office/officeart/2005/8/layout/hierarchy1"/>
    <dgm:cxn modelId="{052CE5C7-B12C-47D0-9B99-30F67BE364B7}" srcId="{FDBF74DF-C3D4-46D5-BFBB-28FA07247934}" destId="{1C411917-494A-4144-97E2-A90ABAF013EF}" srcOrd="2" destOrd="0" parTransId="{F26A1854-8E6D-4032-BD20-66D5BDFB5964}" sibTransId="{27CB2E6B-4D6A-4C42-879C-A206C2114F8C}"/>
    <dgm:cxn modelId="{576728CA-ADE2-4EA2-BFFE-E491CA621927}" type="presOf" srcId="{F26A1854-8E6D-4032-BD20-66D5BDFB5964}" destId="{09E3FE20-4D83-425D-9A7A-36B75E7729B4}" srcOrd="0" destOrd="0" presId="urn:microsoft.com/office/officeart/2005/8/layout/hierarchy1"/>
    <dgm:cxn modelId="{961CBDCE-E785-4739-A63B-706747015104}" type="presOf" srcId="{1C411917-494A-4144-97E2-A90ABAF013EF}" destId="{F137D2BF-B4A6-4519-8172-A212F8594DDA}" srcOrd="0" destOrd="0" presId="urn:microsoft.com/office/officeart/2005/8/layout/hierarchy1"/>
    <dgm:cxn modelId="{0FB180D2-3114-4C10-B2BC-97E7F82EF4F9}" srcId="{43AC20D2-0526-4BFF-A241-B073257E4873}" destId="{FDBF74DF-C3D4-46D5-BFBB-28FA07247934}" srcOrd="0" destOrd="0" parTransId="{F0CEE102-66A5-45C4-BB68-32F42F4409AF}" sibTransId="{D8E53E6E-A637-4ECC-BEC9-550C145A1F7F}"/>
    <dgm:cxn modelId="{2490B2F1-234A-4088-B66B-14B3E52FAD0D}" type="presOf" srcId="{43AC20D2-0526-4BFF-A241-B073257E4873}" destId="{A2F0CA47-119D-4B5A-86D3-59F77B768F8F}" srcOrd="0" destOrd="0" presId="urn:microsoft.com/office/officeart/2005/8/layout/hierarchy1"/>
    <dgm:cxn modelId="{67BF2DF4-B5F3-4769-854E-BCE70FEDEDC7}" type="presParOf" srcId="{A2F0CA47-119D-4B5A-86D3-59F77B768F8F}" destId="{9E633D31-CCC5-4744-9EF6-422B5C4BAE7A}" srcOrd="0" destOrd="0" presId="urn:microsoft.com/office/officeart/2005/8/layout/hierarchy1"/>
    <dgm:cxn modelId="{0D0C1146-09BF-4305-8FB2-287B081DAB68}" type="presParOf" srcId="{9E633D31-CCC5-4744-9EF6-422B5C4BAE7A}" destId="{E0939F06-07C9-49E5-8C61-CD6114414568}" srcOrd="0" destOrd="0" presId="urn:microsoft.com/office/officeart/2005/8/layout/hierarchy1"/>
    <dgm:cxn modelId="{4DCABA72-AE51-4687-96DB-21CDC15E3CF9}" type="presParOf" srcId="{E0939F06-07C9-49E5-8C61-CD6114414568}" destId="{17B8FAB2-6506-4E1E-8D99-B800947C8174}" srcOrd="0" destOrd="0" presId="urn:microsoft.com/office/officeart/2005/8/layout/hierarchy1"/>
    <dgm:cxn modelId="{C7726E91-D3FA-430E-AFE9-F98FE0D5C5EB}" type="presParOf" srcId="{E0939F06-07C9-49E5-8C61-CD6114414568}" destId="{BF104858-84B7-4E2B-BC84-DB2DB964F8EF}" srcOrd="1" destOrd="0" presId="urn:microsoft.com/office/officeart/2005/8/layout/hierarchy1"/>
    <dgm:cxn modelId="{08AC5645-BB83-4601-B8AB-51E6EE4018E0}" type="presParOf" srcId="{9E633D31-CCC5-4744-9EF6-422B5C4BAE7A}" destId="{60B22BBC-DB8A-44CB-B3BD-AA9493B624CC}" srcOrd="1" destOrd="0" presId="urn:microsoft.com/office/officeart/2005/8/layout/hierarchy1"/>
    <dgm:cxn modelId="{F34D7BF3-0F41-422D-9398-DBFF88C35E30}" type="presParOf" srcId="{60B22BBC-DB8A-44CB-B3BD-AA9493B624CC}" destId="{1E7D1407-F817-4B58-BEA7-D46AB730DF75}" srcOrd="0" destOrd="0" presId="urn:microsoft.com/office/officeart/2005/8/layout/hierarchy1"/>
    <dgm:cxn modelId="{C7B423E5-1EA8-4B5D-96C7-B73363C1F377}" type="presParOf" srcId="{60B22BBC-DB8A-44CB-B3BD-AA9493B624CC}" destId="{5E2EC7F2-5857-42F2-B63A-99190DF5711A}" srcOrd="1" destOrd="0" presId="urn:microsoft.com/office/officeart/2005/8/layout/hierarchy1"/>
    <dgm:cxn modelId="{A93D7F9B-9BC2-411C-8A18-46B991784E86}" type="presParOf" srcId="{5E2EC7F2-5857-42F2-B63A-99190DF5711A}" destId="{F9B60E82-ABFF-4E59-AE8C-17A5BC74EF84}" srcOrd="0" destOrd="0" presId="urn:microsoft.com/office/officeart/2005/8/layout/hierarchy1"/>
    <dgm:cxn modelId="{F363546B-4D01-47A7-825F-893A88F12405}" type="presParOf" srcId="{F9B60E82-ABFF-4E59-AE8C-17A5BC74EF84}" destId="{25F1EBF1-F756-462B-8A32-F97EDC823770}" srcOrd="0" destOrd="0" presId="urn:microsoft.com/office/officeart/2005/8/layout/hierarchy1"/>
    <dgm:cxn modelId="{99857B30-65E1-41CB-8878-005634C45402}" type="presParOf" srcId="{F9B60E82-ABFF-4E59-AE8C-17A5BC74EF84}" destId="{C67F555F-96BB-4DF9-A82E-C00596FCEA30}" srcOrd="1" destOrd="0" presId="urn:microsoft.com/office/officeart/2005/8/layout/hierarchy1"/>
    <dgm:cxn modelId="{0167D9DF-4AE6-4FDB-A79D-F63E4E62EC61}" type="presParOf" srcId="{5E2EC7F2-5857-42F2-B63A-99190DF5711A}" destId="{FB4FA805-B719-48A1-A3C1-510659639BC9}" srcOrd="1" destOrd="0" presId="urn:microsoft.com/office/officeart/2005/8/layout/hierarchy1"/>
    <dgm:cxn modelId="{784BD3BE-C1DD-47C6-8919-088A5B32DEC6}" type="presParOf" srcId="{60B22BBC-DB8A-44CB-B3BD-AA9493B624CC}" destId="{CE397A75-5B17-400A-9F5B-8EF79611C696}" srcOrd="2" destOrd="0" presId="urn:microsoft.com/office/officeart/2005/8/layout/hierarchy1"/>
    <dgm:cxn modelId="{A49E1DC9-335B-4918-8452-55AC5238BAD3}" type="presParOf" srcId="{60B22BBC-DB8A-44CB-B3BD-AA9493B624CC}" destId="{A5C45204-CCEE-4438-9562-D6A075BB6737}" srcOrd="3" destOrd="0" presId="urn:microsoft.com/office/officeart/2005/8/layout/hierarchy1"/>
    <dgm:cxn modelId="{7B3870D3-B639-49AA-A1B5-CBA209C8611E}" type="presParOf" srcId="{A5C45204-CCEE-4438-9562-D6A075BB6737}" destId="{A4C7A02F-7BF9-4779-9183-FDF2B5C510DA}" srcOrd="0" destOrd="0" presId="urn:microsoft.com/office/officeart/2005/8/layout/hierarchy1"/>
    <dgm:cxn modelId="{616E0324-F0BF-4361-AB6A-5DDCF6D56089}" type="presParOf" srcId="{A4C7A02F-7BF9-4779-9183-FDF2B5C510DA}" destId="{278A48A1-1C8B-422D-8FF3-A39A4E5E602B}" srcOrd="0" destOrd="0" presId="urn:microsoft.com/office/officeart/2005/8/layout/hierarchy1"/>
    <dgm:cxn modelId="{8834167A-7B87-43FC-9652-1E9AB73F43FB}" type="presParOf" srcId="{A4C7A02F-7BF9-4779-9183-FDF2B5C510DA}" destId="{B14241FB-E29B-4E2B-AA32-85C46B0B4158}" srcOrd="1" destOrd="0" presId="urn:microsoft.com/office/officeart/2005/8/layout/hierarchy1"/>
    <dgm:cxn modelId="{A349B034-2784-4783-9601-F8DA9ECDF1DD}" type="presParOf" srcId="{A5C45204-CCEE-4438-9562-D6A075BB6737}" destId="{6C6DC3B5-D0FE-4D18-8A57-7BB67884B43F}" srcOrd="1" destOrd="0" presId="urn:microsoft.com/office/officeart/2005/8/layout/hierarchy1"/>
    <dgm:cxn modelId="{96EA08E4-817D-4283-B7A4-302A8B8976F3}" type="presParOf" srcId="{60B22BBC-DB8A-44CB-B3BD-AA9493B624CC}" destId="{09E3FE20-4D83-425D-9A7A-36B75E7729B4}" srcOrd="4" destOrd="0" presId="urn:microsoft.com/office/officeart/2005/8/layout/hierarchy1"/>
    <dgm:cxn modelId="{078E9331-5A22-4607-9EDC-F53F19BE59C8}" type="presParOf" srcId="{60B22BBC-DB8A-44CB-B3BD-AA9493B624CC}" destId="{E91A089C-B874-4605-8AAF-10E166CB98E0}" srcOrd="5" destOrd="0" presId="urn:microsoft.com/office/officeart/2005/8/layout/hierarchy1"/>
    <dgm:cxn modelId="{B7C423CE-9CC5-4DA4-B65E-2757ADD853FB}" type="presParOf" srcId="{E91A089C-B874-4605-8AAF-10E166CB98E0}" destId="{4E326D8D-3227-4BF5-A9CC-C2BD7025EE60}" srcOrd="0" destOrd="0" presId="urn:microsoft.com/office/officeart/2005/8/layout/hierarchy1"/>
    <dgm:cxn modelId="{A27B5B66-8D13-4EB4-9B13-06C511B4F959}" type="presParOf" srcId="{4E326D8D-3227-4BF5-A9CC-C2BD7025EE60}" destId="{8EE46CB1-536D-465B-99DB-FB683D3AFFF9}" srcOrd="0" destOrd="0" presId="urn:microsoft.com/office/officeart/2005/8/layout/hierarchy1"/>
    <dgm:cxn modelId="{053A9C10-CDDA-4F20-BA76-809F4018DC56}" type="presParOf" srcId="{4E326D8D-3227-4BF5-A9CC-C2BD7025EE60}" destId="{F137D2BF-B4A6-4519-8172-A212F8594DDA}" srcOrd="1" destOrd="0" presId="urn:microsoft.com/office/officeart/2005/8/layout/hierarchy1"/>
    <dgm:cxn modelId="{3D01A7B0-8623-4FCC-AC4E-4F74050497A3}" type="presParOf" srcId="{E91A089C-B874-4605-8AAF-10E166CB98E0}" destId="{E33DD6DD-6721-46A6-BBF8-15FF16F75B02}" srcOrd="1" destOrd="0" presId="urn:microsoft.com/office/officeart/2005/8/layout/hierarchy1"/>
    <dgm:cxn modelId="{DE255535-F342-49A5-9153-83A253C74C7F}" type="presParOf" srcId="{E33DD6DD-6721-46A6-BBF8-15FF16F75B02}" destId="{6F83689C-49BC-42F7-9D4B-FAA42A743414}" srcOrd="0" destOrd="0" presId="urn:microsoft.com/office/officeart/2005/8/layout/hierarchy1"/>
    <dgm:cxn modelId="{931676C6-C152-4828-9DEB-71852E57B344}" type="presParOf" srcId="{E33DD6DD-6721-46A6-BBF8-15FF16F75B02}" destId="{C6610356-794D-43CE-8E50-4E979D9E81A7}" srcOrd="1" destOrd="0" presId="urn:microsoft.com/office/officeart/2005/8/layout/hierarchy1"/>
    <dgm:cxn modelId="{57EAB8ED-5FFF-4BC6-A3DA-E7830C8459FE}" type="presParOf" srcId="{C6610356-794D-43CE-8E50-4E979D9E81A7}" destId="{6924FE88-452E-4C33-9D66-38E7D84BCA85}" srcOrd="0" destOrd="0" presId="urn:microsoft.com/office/officeart/2005/8/layout/hierarchy1"/>
    <dgm:cxn modelId="{E8807CA7-B192-434F-8956-CB21FBCEF2FC}" type="presParOf" srcId="{6924FE88-452E-4C33-9D66-38E7D84BCA85}" destId="{F6000D38-1FE7-4840-8401-DF42A1AD1805}" srcOrd="0" destOrd="0" presId="urn:microsoft.com/office/officeart/2005/8/layout/hierarchy1"/>
    <dgm:cxn modelId="{C7EC3049-965E-40DA-AC22-2703BA4EDC42}" type="presParOf" srcId="{6924FE88-452E-4C33-9D66-38E7D84BCA85}" destId="{D7FBCAFE-8B89-4577-BA7D-23D0B8DE6500}" srcOrd="1" destOrd="0" presId="urn:microsoft.com/office/officeart/2005/8/layout/hierarchy1"/>
    <dgm:cxn modelId="{E19CD080-122F-40F1-9A5E-E89FFACB9EDB}" type="presParOf" srcId="{C6610356-794D-43CE-8E50-4E979D9E81A7}" destId="{9B86304E-1A68-480F-BA50-853EE0A1B3AF}" srcOrd="1" destOrd="0" presId="urn:microsoft.com/office/officeart/2005/8/layout/hierarchy1"/>
    <dgm:cxn modelId="{6AA2389A-7D11-48AD-96EE-B9C5E3115EBE}" type="presParOf" srcId="{E33DD6DD-6721-46A6-BBF8-15FF16F75B02}" destId="{50E42F57-692F-43FF-97B4-C3EF20AEC3A7}" srcOrd="2" destOrd="0" presId="urn:microsoft.com/office/officeart/2005/8/layout/hierarchy1"/>
    <dgm:cxn modelId="{A0A2D126-DE88-4D00-8B39-4AAEBA391246}" type="presParOf" srcId="{E33DD6DD-6721-46A6-BBF8-15FF16F75B02}" destId="{FBA7B403-5815-4494-B53D-D6FC5B1805D3}" srcOrd="3" destOrd="0" presId="urn:microsoft.com/office/officeart/2005/8/layout/hierarchy1"/>
    <dgm:cxn modelId="{63D8A60B-E002-498F-9CAB-3C86A4B8EC98}" type="presParOf" srcId="{FBA7B403-5815-4494-B53D-D6FC5B1805D3}" destId="{8C68653B-20A0-4F87-A3EC-47FCC4F3C752}" srcOrd="0" destOrd="0" presId="urn:microsoft.com/office/officeart/2005/8/layout/hierarchy1"/>
    <dgm:cxn modelId="{C6EA89CD-1548-461E-AA11-204DAA881FE1}" type="presParOf" srcId="{8C68653B-20A0-4F87-A3EC-47FCC4F3C752}" destId="{201007C2-4F9A-4A3E-AC0E-2CFE27A0D361}" srcOrd="0" destOrd="0" presId="urn:microsoft.com/office/officeart/2005/8/layout/hierarchy1"/>
    <dgm:cxn modelId="{3FB174E6-F448-4AC3-8F70-7C044DCCDDE3}" type="presParOf" srcId="{8C68653B-20A0-4F87-A3EC-47FCC4F3C752}" destId="{929D35F7-82B9-489C-AA78-D2FFCB04BDF0}" srcOrd="1" destOrd="0" presId="urn:microsoft.com/office/officeart/2005/8/layout/hierarchy1"/>
    <dgm:cxn modelId="{1771EFBA-649E-4BB7-97AB-6B978A18E124}" type="presParOf" srcId="{FBA7B403-5815-4494-B53D-D6FC5B1805D3}" destId="{9932472E-8719-474D-842A-7EC1334D7FB0}" srcOrd="1" destOrd="0" presId="urn:microsoft.com/office/officeart/2005/8/layout/hierarchy1"/>
  </dgm:cxnLst>
  <dgm:bg/>
  <dgm:whole>
    <a:ln w="19050" cmpd="sn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E42F57-692F-43FF-97B4-C3EF20AEC3A7}">
      <dsp:nvSpPr>
        <dsp:cNvPr id="0" name=""/>
        <dsp:cNvSpPr/>
      </dsp:nvSpPr>
      <dsp:spPr>
        <a:xfrm>
          <a:off x="4051796" y="1895724"/>
          <a:ext cx="741961" cy="353106"/>
        </a:xfrm>
        <a:custGeom>
          <a:avLst/>
          <a:gdLst/>
          <a:ahLst/>
          <a:cxnLst/>
          <a:rect l="0" t="0" r="0" b="0"/>
          <a:pathLst>
            <a:path>
              <a:moveTo>
                <a:pt x="0" y="0"/>
              </a:moveTo>
              <a:lnTo>
                <a:pt x="0" y="240631"/>
              </a:lnTo>
              <a:lnTo>
                <a:pt x="741961" y="240631"/>
              </a:lnTo>
              <a:lnTo>
                <a:pt x="741961" y="353106"/>
              </a:lnTo>
            </a:path>
          </a:pathLst>
        </a:custGeom>
        <a:noFill/>
        <a:ln w="19050" cap="flat" cmpd="sng" algn="ctr">
          <a:solidFill>
            <a:schemeClr val="tx2">
              <a:lumMod val="20000"/>
              <a:lumOff val="80000"/>
            </a:schemeClr>
          </a:solidFill>
          <a:prstDash val="solid"/>
        </a:ln>
        <a:effectLst/>
      </dsp:spPr>
      <dsp:style>
        <a:lnRef idx="2">
          <a:scrgbClr r="0" g="0" b="0"/>
        </a:lnRef>
        <a:fillRef idx="0">
          <a:scrgbClr r="0" g="0" b="0"/>
        </a:fillRef>
        <a:effectRef idx="0">
          <a:scrgbClr r="0" g="0" b="0"/>
        </a:effectRef>
        <a:fontRef idx="minor"/>
      </dsp:style>
    </dsp:sp>
    <dsp:sp modelId="{6F83689C-49BC-42F7-9D4B-FAA42A743414}">
      <dsp:nvSpPr>
        <dsp:cNvPr id="0" name=""/>
        <dsp:cNvSpPr/>
      </dsp:nvSpPr>
      <dsp:spPr>
        <a:xfrm>
          <a:off x="3309835" y="1895724"/>
          <a:ext cx="741961" cy="353106"/>
        </a:xfrm>
        <a:custGeom>
          <a:avLst/>
          <a:gdLst/>
          <a:ahLst/>
          <a:cxnLst/>
          <a:rect l="0" t="0" r="0" b="0"/>
          <a:pathLst>
            <a:path>
              <a:moveTo>
                <a:pt x="741961" y="0"/>
              </a:moveTo>
              <a:lnTo>
                <a:pt x="741961" y="240631"/>
              </a:lnTo>
              <a:lnTo>
                <a:pt x="0" y="240631"/>
              </a:lnTo>
              <a:lnTo>
                <a:pt x="0" y="353106"/>
              </a:lnTo>
            </a:path>
          </a:pathLst>
        </a:custGeom>
        <a:noFill/>
        <a:ln w="19050" cap="flat" cmpd="sng" algn="ctr">
          <a:solidFill>
            <a:schemeClr val="tx2">
              <a:lumMod val="20000"/>
              <a:lumOff val="80000"/>
            </a:schemeClr>
          </a:solidFill>
          <a:prstDash val="solid"/>
        </a:ln>
        <a:effectLst/>
      </dsp:spPr>
      <dsp:style>
        <a:lnRef idx="2">
          <a:scrgbClr r="0" g="0" b="0"/>
        </a:lnRef>
        <a:fillRef idx="0">
          <a:scrgbClr r="0" g="0" b="0"/>
        </a:fillRef>
        <a:effectRef idx="0">
          <a:scrgbClr r="0" g="0" b="0"/>
        </a:effectRef>
        <a:fontRef idx="minor"/>
      </dsp:style>
    </dsp:sp>
    <dsp:sp modelId="{09E3FE20-4D83-425D-9A7A-36B75E7729B4}">
      <dsp:nvSpPr>
        <dsp:cNvPr id="0" name=""/>
        <dsp:cNvSpPr/>
      </dsp:nvSpPr>
      <dsp:spPr>
        <a:xfrm>
          <a:off x="2567873" y="771653"/>
          <a:ext cx="1483922" cy="353106"/>
        </a:xfrm>
        <a:custGeom>
          <a:avLst/>
          <a:gdLst/>
          <a:ahLst/>
          <a:cxnLst/>
          <a:rect l="0" t="0" r="0" b="0"/>
          <a:pathLst>
            <a:path>
              <a:moveTo>
                <a:pt x="0" y="0"/>
              </a:moveTo>
              <a:lnTo>
                <a:pt x="0" y="240631"/>
              </a:lnTo>
              <a:lnTo>
                <a:pt x="1483922" y="240631"/>
              </a:lnTo>
              <a:lnTo>
                <a:pt x="1483922" y="353106"/>
              </a:lnTo>
            </a:path>
          </a:pathLst>
        </a:custGeom>
        <a:noFill/>
        <a:ln w="19050" cap="flat" cmpd="sng" algn="ctr">
          <a:solidFill>
            <a:schemeClr val="tx2">
              <a:lumMod val="60000"/>
              <a:lumOff val="40000"/>
            </a:schemeClr>
          </a:solidFill>
          <a:prstDash val="solid"/>
        </a:ln>
        <a:effectLst>
          <a:outerShdw blurRad="40000" dist="23000" dir="5400000" rotWithShape="0">
            <a:srgbClr val="000000">
              <a:alpha val="35000"/>
            </a:srgbClr>
          </a:outerShdw>
        </a:effectLst>
      </dsp:spPr>
      <dsp:style>
        <a:lnRef idx="3">
          <a:schemeClr val="accent5"/>
        </a:lnRef>
        <a:fillRef idx="0">
          <a:schemeClr val="accent5"/>
        </a:fillRef>
        <a:effectRef idx="2">
          <a:schemeClr val="accent5"/>
        </a:effectRef>
        <a:fontRef idx="minor">
          <a:schemeClr val="tx1"/>
        </a:fontRef>
      </dsp:style>
    </dsp:sp>
    <dsp:sp modelId="{CE397A75-5B17-400A-9F5B-8EF79611C696}">
      <dsp:nvSpPr>
        <dsp:cNvPr id="0" name=""/>
        <dsp:cNvSpPr/>
      </dsp:nvSpPr>
      <dsp:spPr>
        <a:xfrm>
          <a:off x="2522153" y="771653"/>
          <a:ext cx="91440" cy="353106"/>
        </a:xfrm>
        <a:custGeom>
          <a:avLst/>
          <a:gdLst/>
          <a:ahLst/>
          <a:cxnLst/>
          <a:rect l="0" t="0" r="0" b="0"/>
          <a:pathLst>
            <a:path>
              <a:moveTo>
                <a:pt x="45720" y="0"/>
              </a:moveTo>
              <a:lnTo>
                <a:pt x="45720" y="353106"/>
              </a:lnTo>
            </a:path>
          </a:pathLst>
        </a:custGeom>
        <a:noFill/>
        <a:ln w="19050" cap="flat" cmpd="sng" algn="ctr">
          <a:solidFill>
            <a:srgbClr val="FFFF00"/>
          </a:solidFill>
          <a:prstDash val="solid"/>
        </a:ln>
        <a:effectLst/>
      </dsp:spPr>
      <dsp:style>
        <a:lnRef idx="2">
          <a:scrgbClr r="0" g="0" b="0"/>
        </a:lnRef>
        <a:fillRef idx="0">
          <a:scrgbClr r="0" g="0" b="0"/>
        </a:fillRef>
        <a:effectRef idx="0">
          <a:scrgbClr r="0" g="0" b="0"/>
        </a:effectRef>
        <a:fontRef idx="minor"/>
      </dsp:style>
    </dsp:sp>
    <dsp:sp modelId="{1E7D1407-F817-4B58-BEA7-D46AB730DF75}">
      <dsp:nvSpPr>
        <dsp:cNvPr id="0" name=""/>
        <dsp:cNvSpPr/>
      </dsp:nvSpPr>
      <dsp:spPr>
        <a:xfrm>
          <a:off x="1083950" y="771653"/>
          <a:ext cx="1483922" cy="353106"/>
        </a:xfrm>
        <a:custGeom>
          <a:avLst/>
          <a:gdLst/>
          <a:ahLst/>
          <a:cxnLst/>
          <a:rect l="0" t="0" r="0" b="0"/>
          <a:pathLst>
            <a:path>
              <a:moveTo>
                <a:pt x="1483922" y="0"/>
              </a:moveTo>
              <a:lnTo>
                <a:pt x="1483922" y="240631"/>
              </a:lnTo>
              <a:lnTo>
                <a:pt x="0" y="240631"/>
              </a:lnTo>
              <a:lnTo>
                <a:pt x="0" y="353106"/>
              </a:lnTo>
            </a:path>
          </a:pathLst>
        </a:custGeom>
        <a:noFill/>
        <a:ln w="19050" cap="flat" cmpd="sng" algn="ctr">
          <a:solidFill>
            <a:srgbClr val="00B050"/>
          </a:solidFill>
          <a:prstDash val="solid"/>
        </a:ln>
        <a:effectLst>
          <a:outerShdw blurRad="40000" dist="23000" dir="5400000" rotWithShape="0">
            <a:srgbClr val="000000">
              <a:alpha val="35000"/>
            </a:srgbClr>
          </a:outerShdw>
        </a:effectLst>
      </dsp:spPr>
      <dsp:style>
        <a:lnRef idx="3">
          <a:schemeClr val="accent3"/>
        </a:lnRef>
        <a:fillRef idx="0">
          <a:schemeClr val="accent3"/>
        </a:fillRef>
        <a:effectRef idx="2">
          <a:schemeClr val="accent3"/>
        </a:effectRef>
        <a:fontRef idx="minor">
          <a:schemeClr val="tx1"/>
        </a:fontRef>
      </dsp:style>
    </dsp:sp>
    <dsp:sp modelId="{17B8FAB2-6506-4E1E-8D99-B800947C8174}">
      <dsp:nvSpPr>
        <dsp:cNvPr id="0" name=""/>
        <dsp:cNvSpPr/>
      </dsp:nvSpPr>
      <dsp:spPr>
        <a:xfrm>
          <a:off x="1960814" y="687"/>
          <a:ext cx="1214118" cy="770965"/>
        </a:xfrm>
        <a:prstGeom prst="roundRect">
          <a:avLst>
            <a:gd name="adj" fmla="val 10000"/>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F104858-84B7-4E2B-BC84-DB2DB964F8EF}">
      <dsp:nvSpPr>
        <dsp:cNvPr id="0" name=""/>
        <dsp:cNvSpPr/>
      </dsp:nvSpPr>
      <dsp:spPr>
        <a:xfrm>
          <a:off x="2095716" y="128844"/>
          <a:ext cx="1214118" cy="770965"/>
        </a:xfrm>
        <a:prstGeom prst="roundRect">
          <a:avLst>
            <a:gd name="adj" fmla="val 10000"/>
          </a:avLst>
        </a:prstGeom>
        <a:solidFill>
          <a:schemeClr val="bg1">
            <a:alpha val="90000"/>
          </a:schemeClr>
        </a:solidFill>
        <a:ln w="25400" cap="flat" cmpd="sng" algn="ctr">
          <a:solidFill>
            <a:schemeClr val="accent3"/>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pl-PL" sz="1500" b="1" kern="1200" cap="small" baseline="0"/>
            <a:t>biopoliol</a:t>
          </a:r>
        </a:p>
      </dsp:txBody>
      <dsp:txXfrm>
        <a:off x="2118297" y="151425"/>
        <a:ext cx="1168956" cy="725803"/>
      </dsp:txXfrm>
    </dsp:sp>
    <dsp:sp modelId="{25F1EBF1-F756-462B-8A32-F97EDC823770}">
      <dsp:nvSpPr>
        <dsp:cNvPr id="0" name=""/>
        <dsp:cNvSpPr/>
      </dsp:nvSpPr>
      <dsp:spPr>
        <a:xfrm>
          <a:off x="476891" y="1124759"/>
          <a:ext cx="1214118" cy="770965"/>
        </a:xfrm>
        <a:prstGeom prst="roundRect">
          <a:avLst>
            <a:gd name="adj" fmla="val 1000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67F555F-96BB-4DF9-A82E-C00596FCEA30}">
      <dsp:nvSpPr>
        <dsp:cNvPr id="0" name=""/>
        <dsp:cNvSpPr/>
      </dsp:nvSpPr>
      <dsp:spPr>
        <a:xfrm>
          <a:off x="611793" y="1252916"/>
          <a:ext cx="1214118" cy="770965"/>
        </a:xfrm>
        <a:prstGeom prst="roundRect">
          <a:avLst>
            <a:gd name="adj" fmla="val 10000"/>
          </a:avLst>
        </a:prstGeom>
        <a:solidFill>
          <a:schemeClr val="lt1">
            <a:alpha val="90000"/>
            <a:hueOff val="0"/>
            <a:satOff val="0"/>
            <a:lumOff val="0"/>
            <a:alphaOff val="0"/>
          </a:schemeClr>
        </a:solidFill>
        <a:ln w="25400" cap="flat" cmpd="sng" algn="ctr">
          <a:solidFill>
            <a:srgbClr val="00B050"/>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pl-PL" sz="1000" b="1" kern="1200" cap="small" baseline="0"/>
            <a:t>biomasa lignocelulozowa</a:t>
          </a:r>
        </a:p>
        <a:p>
          <a:pPr marL="0" lvl="0" indent="0" algn="ctr" defTabSz="444500">
            <a:lnSpc>
              <a:spcPct val="90000"/>
            </a:lnSpc>
            <a:spcBef>
              <a:spcPct val="0"/>
            </a:spcBef>
            <a:spcAft>
              <a:spcPct val="35000"/>
            </a:spcAft>
            <a:buNone/>
          </a:pPr>
          <a:endParaRPr lang="pl-PL" sz="700" kern="1200"/>
        </a:p>
      </dsp:txBody>
      <dsp:txXfrm>
        <a:off x="634374" y="1275497"/>
        <a:ext cx="1168956" cy="725803"/>
      </dsp:txXfrm>
    </dsp:sp>
    <dsp:sp modelId="{278A48A1-1C8B-422D-8FF3-A39A4E5E602B}">
      <dsp:nvSpPr>
        <dsp:cNvPr id="0" name=""/>
        <dsp:cNvSpPr/>
      </dsp:nvSpPr>
      <dsp:spPr>
        <a:xfrm>
          <a:off x="1960814" y="1124759"/>
          <a:ext cx="1214118" cy="770965"/>
        </a:xfrm>
        <a:prstGeom prst="roundRect">
          <a:avLst>
            <a:gd name="adj" fmla="val 10000"/>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14241FB-E29B-4E2B-AA32-85C46B0B4158}">
      <dsp:nvSpPr>
        <dsp:cNvPr id="0" name=""/>
        <dsp:cNvSpPr/>
      </dsp:nvSpPr>
      <dsp:spPr>
        <a:xfrm>
          <a:off x="2095716" y="1252916"/>
          <a:ext cx="1214118" cy="770965"/>
        </a:xfrm>
        <a:prstGeom prst="roundRect">
          <a:avLst>
            <a:gd name="adj" fmla="val 10000"/>
          </a:avLst>
        </a:prstGeom>
        <a:solidFill>
          <a:schemeClr val="lt1">
            <a:alpha val="90000"/>
            <a:hueOff val="0"/>
            <a:satOff val="0"/>
            <a:lumOff val="0"/>
            <a:alphaOff val="0"/>
          </a:schemeClr>
        </a:solidFill>
        <a:ln w="25400" cap="flat" cmpd="sng" algn="ctr">
          <a:solidFill>
            <a:srgbClr val="FFFF00"/>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pl-PL" sz="1000" b="1" kern="1200" cap="small" baseline="0"/>
            <a:t>katalizator</a:t>
          </a:r>
        </a:p>
        <a:p>
          <a:pPr marL="0" lvl="0" indent="0" algn="ctr" defTabSz="444500">
            <a:lnSpc>
              <a:spcPct val="90000"/>
            </a:lnSpc>
            <a:spcBef>
              <a:spcPct val="0"/>
            </a:spcBef>
            <a:spcAft>
              <a:spcPct val="35000"/>
            </a:spcAft>
            <a:buNone/>
          </a:pPr>
          <a:r>
            <a:rPr lang="pl-PL" sz="700" kern="1200"/>
            <a:t>(3% wag. H</a:t>
          </a:r>
          <a:r>
            <a:rPr lang="pl-PL" sz="700" kern="1200" baseline="-25000"/>
            <a:t>2</a:t>
          </a:r>
          <a:r>
            <a:rPr lang="pl-PL" sz="700" kern="1200"/>
            <a:t>SO</a:t>
          </a:r>
          <a:r>
            <a:rPr lang="pl-PL" sz="700" kern="1200" baseline="-25000"/>
            <a:t>4</a:t>
          </a:r>
          <a:r>
            <a:rPr lang="pl-PL" sz="700" kern="1200"/>
            <a:t>)</a:t>
          </a:r>
        </a:p>
      </dsp:txBody>
      <dsp:txXfrm>
        <a:off x="2118297" y="1275497"/>
        <a:ext cx="1168956" cy="725803"/>
      </dsp:txXfrm>
    </dsp:sp>
    <dsp:sp modelId="{8EE46CB1-536D-465B-99DB-FB683D3AFFF9}">
      <dsp:nvSpPr>
        <dsp:cNvPr id="0" name=""/>
        <dsp:cNvSpPr/>
      </dsp:nvSpPr>
      <dsp:spPr>
        <a:xfrm>
          <a:off x="3444737" y="1124759"/>
          <a:ext cx="1214118" cy="770965"/>
        </a:xfrm>
        <a:prstGeom prst="roundRect">
          <a:avLst>
            <a:gd name="adj" fmla="val 10000"/>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137D2BF-B4A6-4519-8172-A212F8594DDA}">
      <dsp:nvSpPr>
        <dsp:cNvPr id="0" name=""/>
        <dsp:cNvSpPr/>
      </dsp:nvSpPr>
      <dsp:spPr>
        <a:xfrm>
          <a:off x="3579639" y="1252916"/>
          <a:ext cx="1214118" cy="770965"/>
        </a:xfrm>
        <a:prstGeom prst="roundRect">
          <a:avLst>
            <a:gd name="adj" fmla="val 10000"/>
          </a:avLst>
        </a:prstGeom>
        <a:solidFill>
          <a:schemeClr val="lt1">
            <a:alpha val="90000"/>
            <a:hueOff val="0"/>
            <a:satOff val="0"/>
            <a:lumOff val="0"/>
            <a:alphaOff val="0"/>
          </a:schemeClr>
        </a:solid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pl-PL" sz="1000" b="1" kern="1200" cap="small" baseline="0"/>
            <a:t>rozpuszczalnik</a:t>
          </a:r>
        </a:p>
      </dsp:txBody>
      <dsp:txXfrm>
        <a:off x="3602220" y="1275497"/>
        <a:ext cx="1168956" cy="725803"/>
      </dsp:txXfrm>
    </dsp:sp>
    <dsp:sp modelId="{F6000D38-1FE7-4840-8401-DF42A1AD1805}">
      <dsp:nvSpPr>
        <dsp:cNvPr id="0" name=""/>
        <dsp:cNvSpPr/>
      </dsp:nvSpPr>
      <dsp:spPr>
        <a:xfrm>
          <a:off x="2702775" y="2248830"/>
          <a:ext cx="1214118" cy="770965"/>
        </a:xfrm>
        <a:prstGeom prst="roundRect">
          <a:avLst>
            <a:gd name="adj" fmla="val 10000"/>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7FBCAFE-8B89-4577-BA7D-23D0B8DE6500}">
      <dsp:nvSpPr>
        <dsp:cNvPr id="0" name=""/>
        <dsp:cNvSpPr/>
      </dsp:nvSpPr>
      <dsp:spPr>
        <a:xfrm>
          <a:off x="2837677" y="2376987"/>
          <a:ext cx="1214118" cy="770965"/>
        </a:xfrm>
        <a:prstGeom prst="roundRect">
          <a:avLst>
            <a:gd name="adj" fmla="val 10000"/>
          </a:avLst>
        </a:prstGeom>
        <a:solidFill>
          <a:schemeClr val="lt1">
            <a:alpha val="90000"/>
            <a:hueOff val="0"/>
            <a:satOff val="0"/>
            <a:lumOff val="0"/>
            <a:alphaOff val="0"/>
          </a:schemeClr>
        </a:solidFill>
        <a:ln w="25400" cap="flat" cmpd="sng" algn="ctr">
          <a:solidFill>
            <a:schemeClr val="tx2">
              <a:lumMod val="20000"/>
              <a:lumOff val="8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pl-PL" sz="800" b="1" kern="1200"/>
            <a:t>75P25G</a:t>
          </a:r>
        </a:p>
        <a:p>
          <a:pPr marL="0" lvl="0" indent="0" algn="ctr" defTabSz="355600">
            <a:lnSpc>
              <a:spcPct val="90000"/>
            </a:lnSpc>
            <a:spcBef>
              <a:spcPct val="0"/>
            </a:spcBef>
            <a:spcAft>
              <a:spcPct val="35000"/>
            </a:spcAft>
            <a:buNone/>
          </a:pPr>
          <a:r>
            <a:rPr lang="pl-PL" sz="700" kern="1200"/>
            <a:t>(75% wag. PEG400,</a:t>
          </a:r>
        </a:p>
        <a:p>
          <a:pPr marL="0" lvl="0" indent="0" algn="ctr" defTabSz="355600">
            <a:lnSpc>
              <a:spcPct val="90000"/>
            </a:lnSpc>
            <a:spcBef>
              <a:spcPct val="0"/>
            </a:spcBef>
            <a:spcAft>
              <a:spcPct val="35000"/>
            </a:spcAft>
            <a:buNone/>
          </a:pPr>
          <a:r>
            <a:rPr lang="pl-PL" sz="700" kern="1200"/>
            <a:t> 25% wag. gliceryna)</a:t>
          </a:r>
        </a:p>
      </dsp:txBody>
      <dsp:txXfrm>
        <a:off x="2860258" y="2399568"/>
        <a:ext cx="1168956" cy="725803"/>
      </dsp:txXfrm>
    </dsp:sp>
    <dsp:sp modelId="{201007C2-4F9A-4A3E-AC0E-2CFE27A0D361}">
      <dsp:nvSpPr>
        <dsp:cNvPr id="0" name=""/>
        <dsp:cNvSpPr/>
      </dsp:nvSpPr>
      <dsp:spPr>
        <a:xfrm>
          <a:off x="4186698" y="2248830"/>
          <a:ext cx="1214118" cy="770965"/>
        </a:xfrm>
        <a:prstGeom prst="roundRect">
          <a:avLst>
            <a:gd name="adj" fmla="val 10000"/>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29D35F7-82B9-489C-AA78-D2FFCB04BDF0}">
      <dsp:nvSpPr>
        <dsp:cNvPr id="0" name=""/>
        <dsp:cNvSpPr/>
      </dsp:nvSpPr>
      <dsp:spPr>
        <a:xfrm>
          <a:off x="4321600" y="2376987"/>
          <a:ext cx="1214118" cy="770965"/>
        </a:xfrm>
        <a:prstGeom prst="roundRect">
          <a:avLst>
            <a:gd name="adj" fmla="val 10000"/>
          </a:avLst>
        </a:prstGeom>
        <a:solidFill>
          <a:schemeClr val="lt1">
            <a:alpha val="90000"/>
            <a:hueOff val="0"/>
            <a:satOff val="0"/>
            <a:lumOff val="0"/>
            <a:alphaOff val="0"/>
          </a:schemeClr>
        </a:solidFill>
        <a:ln w="25400" cap="flat" cmpd="sng" algn="ctr">
          <a:solidFill>
            <a:schemeClr val="tx2">
              <a:lumMod val="20000"/>
              <a:lumOff val="8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pl-PL" sz="800" b="1" kern="1200"/>
            <a:t>50P50G</a:t>
          </a:r>
        </a:p>
        <a:p>
          <a:pPr marL="0" lvl="0" indent="0" algn="ctr" defTabSz="355600">
            <a:lnSpc>
              <a:spcPct val="90000"/>
            </a:lnSpc>
            <a:spcBef>
              <a:spcPct val="0"/>
            </a:spcBef>
            <a:spcAft>
              <a:spcPct val="35000"/>
            </a:spcAft>
            <a:buNone/>
          </a:pPr>
          <a:r>
            <a:rPr lang="pl-PL" sz="700" kern="1200"/>
            <a:t>(50% wag. PEG400,</a:t>
          </a:r>
        </a:p>
        <a:p>
          <a:pPr marL="0" lvl="0" indent="0" algn="ctr" defTabSz="355600">
            <a:lnSpc>
              <a:spcPct val="90000"/>
            </a:lnSpc>
            <a:spcBef>
              <a:spcPct val="0"/>
            </a:spcBef>
            <a:spcAft>
              <a:spcPct val="35000"/>
            </a:spcAft>
            <a:buNone/>
          </a:pPr>
          <a:r>
            <a:rPr lang="pl-PL" sz="700" kern="1200"/>
            <a:t> 50% wag. gliceryna)</a:t>
          </a:r>
        </a:p>
      </dsp:txBody>
      <dsp:txXfrm>
        <a:off x="4344181" y="2399568"/>
        <a:ext cx="1168956" cy="72580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2222</Words>
  <Characters>13337</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Paulina Kosmela</cp:lastModifiedBy>
  <cp:revision>2</cp:revision>
  <cp:lastPrinted>2017-10-16T13:00:00Z</cp:lastPrinted>
  <dcterms:created xsi:type="dcterms:W3CDTF">2021-03-01T08:24:00Z</dcterms:created>
  <dcterms:modified xsi:type="dcterms:W3CDTF">2021-03-01T08:24:00Z</dcterms:modified>
</cp:coreProperties>
</file>