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AE" w:rsidRDefault="00914DD7">
      <w:pPr>
        <w:rPr>
          <w:rFonts w:ascii="Garamond" w:hAnsi="Garamond"/>
          <w:sz w:val="24"/>
          <w:szCs w:val="24"/>
          <w:lang w:val="pl-PL"/>
        </w:rPr>
      </w:pPr>
      <w:r w:rsidRPr="00914DD7">
        <w:rPr>
          <w:rFonts w:ascii="Garamond" w:hAnsi="Garamond"/>
          <w:sz w:val="24"/>
          <w:szCs w:val="24"/>
          <w:lang w:val="pl-PL"/>
        </w:rPr>
        <w:t xml:space="preserve">Zadanie 1. Ze strony NBP pobierz </w:t>
      </w:r>
      <w:r>
        <w:rPr>
          <w:rFonts w:ascii="Garamond" w:hAnsi="Garamond"/>
          <w:sz w:val="24"/>
          <w:szCs w:val="24"/>
          <w:lang w:val="pl-PL"/>
        </w:rPr>
        <w:t>m</w:t>
      </w:r>
      <w:r w:rsidRPr="00914DD7">
        <w:rPr>
          <w:rFonts w:ascii="Garamond" w:hAnsi="Garamond"/>
          <w:sz w:val="24"/>
          <w:szCs w:val="24"/>
          <w:lang w:val="pl-PL"/>
        </w:rPr>
        <w:t xml:space="preserve">iesięczne dane dotyczące </w:t>
      </w:r>
      <w:r w:rsidR="00192946">
        <w:rPr>
          <w:rFonts w:ascii="Garamond" w:hAnsi="Garamond"/>
          <w:sz w:val="24"/>
          <w:szCs w:val="24"/>
          <w:lang w:val="pl-PL"/>
        </w:rPr>
        <w:t>operacji z przyrzeczeniem odkupu (podaż pieniądza M3 i czynniki jego kreacji) dla okresu od stycznia 2016 do grudnia</w:t>
      </w:r>
      <w:r>
        <w:rPr>
          <w:rFonts w:ascii="Garamond" w:hAnsi="Garamond"/>
          <w:sz w:val="24"/>
          <w:szCs w:val="24"/>
          <w:lang w:val="pl-PL"/>
        </w:rPr>
        <w:t xml:space="preserve"> 2017.</w:t>
      </w:r>
    </w:p>
    <w:p w:rsidR="00914DD7" w:rsidRDefault="00914DD7">
      <w:pPr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 xml:space="preserve">Dla pobranych danych wyznacz prognozę wygasłą zjawiska na </w:t>
      </w:r>
      <w:r w:rsidR="00192946">
        <w:rPr>
          <w:rFonts w:ascii="Garamond" w:hAnsi="Garamond"/>
          <w:sz w:val="24"/>
          <w:szCs w:val="24"/>
          <w:lang w:val="pl-PL"/>
        </w:rPr>
        <w:t>grudzień</w:t>
      </w:r>
      <w:r>
        <w:rPr>
          <w:rFonts w:ascii="Garamond" w:hAnsi="Garamond"/>
          <w:sz w:val="24"/>
          <w:szCs w:val="24"/>
          <w:lang w:val="pl-PL"/>
        </w:rPr>
        <w:t xml:space="preserve"> 2017 r. za pomocą metody:</w:t>
      </w:r>
    </w:p>
    <w:p w:rsidR="00914DD7" w:rsidRDefault="00914DD7" w:rsidP="00914DD7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>Naiwnej</w:t>
      </w:r>
    </w:p>
    <w:p w:rsidR="00914DD7" w:rsidRDefault="00914DD7" w:rsidP="00914DD7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>Średniej ruchomej prostej o stałych wygładzania 3,4 i 5,</w:t>
      </w:r>
    </w:p>
    <w:p w:rsidR="00914DD7" w:rsidRDefault="00914DD7" w:rsidP="00914DD7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>Średniej ruchomej ważonej</w:t>
      </w:r>
      <w:r w:rsidR="00226091">
        <w:rPr>
          <w:rFonts w:ascii="Garamond" w:hAnsi="Garamond"/>
          <w:sz w:val="24"/>
          <w:szCs w:val="24"/>
          <w:lang w:val="pl-PL"/>
        </w:rPr>
        <w:t xml:space="preserve"> k=3</w:t>
      </w:r>
      <w:r w:rsidR="00192946">
        <w:rPr>
          <w:rFonts w:ascii="Garamond" w:hAnsi="Garamond"/>
          <w:sz w:val="24"/>
          <w:szCs w:val="24"/>
          <w:lang w:val="pl-PL"/>
        </w:rPr>
        <w:t xml:space="preserve"> </w:t>
      </w:r>
    </w:p>
    <w:p w:rsidR="008739A2" w:rsidRDefault="008739A2" w:rsidP="00914DD7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>Wyrównania wykładniczego Browna</w:t>
      </w:r>
      <w:r w:rsidR="00226091">
        <w:rPr>
          <w:rFonts w:ascii="Garamond" w:hAnsi="Garamond"/>
          <w:sz w:val="24"/>
          <w:szCs w:val="24"/>
          <w:lang w:val="pl-PL"/>
        </w:rPr>
        <w:t xml:space="preserve"> </w:t>
      </w:r>
      <w:r w:rsidR="00226091">
        <w:rPr>
          <w:rFonts w:ascii="Calibri" w:hAnsi="Calibri"/>
          <w:sz w:val="24"/>
          <w:szCs w:val="24"/>
          <w:lang w:val="pl-PL"/>
        </w:rPr>
        <w:t>α</w:t>
      </w:r>
      <w:r w:rsidR="00226091">
        <w:rPr>
          <w:rFonts w:ascii="Garamond" w:hAnsi="Garamond"/>
          <w:sz w:val="24"/>
          <w:szCs w:val="24"/>
          <w:lang w:val="pl-PL"/>
        </w:rPr>
        <w:t>=0,7, h=1</w:t>
      </w:r>
    </w:p>
    <w:p w:rsidR="00914DD7" w:rsidRPr="00914DD7" w:rsidRDefault="00914DD7" w:rsidP="00914DD7">
      <w:pPr>
        <w:rPr>
          <w:rFonts w:ascii="Garamond" w:hAnsi="Garamond"/>
          <w:sz w:val="24"/>
          <w:szCs w:val="24"/>
          <w:lang w:val="pl-PL"/>
        </w:rPr>
      </w:pPr>
      <w:r>
        <w:rPr>
          <w:rFonts w:ascii="Garamond" w:hAnsi="Garamond"/>
          <w:sz w:val="24"/>
          <w:szCs w:val="24"/>
          <w:lang w:val="pl-PL"/>
        </w:rPr>
        <w:t xml:space="preserve">Dla wyznaczonych prognoz oblicz </w:t>
      </w:r>
      <w:r w:rsidR="00DB574E">
        <w:rPr>
          <w:rFonts w:ascii="Garamond" w:hAnsi="Garamond"/>
          <w:sz w:val="24"/>
          <w:szCs w:val="24"/>
          <w:lang w:val="pl-PL"/>
        </w:rPr>
        <w:t>znane Tobie błędy prognoz.</w:t>
      </w:r>
    </w:p>
    <w:sectPr w:rsidR="00914DD7" w:rsidRPr="00914DD7" w:rsidSect="00CE0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D3F96"/>
    <w:multiLevelType w:val="hybridMultilevel"/>
    <w:tmpl w:val="60DC33E4"/>
    <w:lvl w:ilvl="0" w:tplc="819EEDC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914DD7"/>
    <w:rsid w:val="00015015"/>
    <w:rsid w:val="000177E4"/>
    <w:rsid w:val="00074337"/>
    <w:rsid w:val="000F061E"/>
    <w:rsid w:val="00104597"/>
    <w:rsid w:val="001327C4"/>
    <w:rsid w:val="00192946"/>
    <w:rsid w:val="00210EDE"/>
    <w:rsid w:val="00226091"/>
    <w:rsid w:val="00226A60"/>
    <w:rsid w:val="00257683"/>
    <w:rsid w:val="002770AC"/>
    <w:rsid w:val="002917D8"/>
    <w:rsid w:val="002D34D5"/>
    <w:rsid w:val="002F0D97"/>
    <w:rsid w:val="0030455E"/>
    <w:rsid w:val="003670A3"/>
    <w:rsid w:val="003A074C"/>
    <w:rsid w:val="003B50D7"/>
    <w:rsid w:val="003C03F7"/>
    <w:rsid w:val="003C53AC"/>
    <w:rsid w:val="0044560F"/>
    <w:rsid w:val="004658FC"/>
    <w:rsid w:val="00515261"/>
    <w:rsid w:val="0053668A"/>
    <w:rsid w:val="00545038"/>
    <w:rsid w:val="00561DF5"/>
    <w:rsid w:val="005A0CDA"/>
    <w:rsid w:val="005C1447"/>
    <w:rsid w:val="0064361B"/>
    <w:rsid w:val="00666EF0"/>
    <w:rsid w:val="00672626"/>
    <w:rsid w:val="00677442"/>
    <w:rsid w:val="006B624D"/>
    <w:rsid w:val="006C4513"/>
    <w:rsid w:val="00720993"/>
    <w:rsid w:val="00735412"/>
    <w:rsid w:val="00745422"/>
    <w:rsid w:val="007A3BC2"/>
    <w:rsid w:val="008739A2"/>
    <w:rsid w:val="008A21F1"/>
    <w:rsid w:val="008C7CA9"/>
    <w:rsid w:val="008F16B0"/>
    <w:rsid w:val="00914DD7"/>
    <w:rsid w:val="009716AA"/>
    <w:rsid w:val="009C78C4"/>
    <w:rsid w:val="009E6E2E"/>
    <w:rsid w:val="009F76BF"/>
    <w:rsid w:val="009F7B81"/>
    <w:rsid w:val="00A07DDF"/>
    <w:rsid w:val="00A27612"/>
    <w:rsid w:val="00A758D1"/>
    <w:rsid w:val="00B449D8"/>
    <w:rsid w:val="00B72BE1"/>
    <w:rsid w:val="00CB6AF0"/>
    <w:rsid w:val="00CC07A9"/>
    <w:rsid w:val="00CE0BAE"/>
    <w:rsid w:val="00D41BCB"/>
    <w:rsid w:val="00D53101"/>
    <w:rsid w:val="00DA5E1A"/>
    <w:rsid w:val="00DB574E"/>
    <w:rsid w:val="00E5685E"/>
    <w:rsid w:val="00E72DD7"/>
    <w:rsid w:val="00EB4AE7"/>
    <w:rsid w:val="00EE4C74"/>
    <w:rsid w:val="00F02C81"/>
    <w:rsid w:val="00F72866"/>
    <w:rsid w:val="00F74640"/>
    <w:rsid w:val="00FB5840"/>
    <w:rsid w:val="00FC1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B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4D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</cp:lastModifiedBy>
  <cp:revision>3</cp:revision>
  <dcterms:created xsi:type="dcterms:W3CDTF">2018-09-29T21:24:00Z</dcterms:created>
  <dcterms:modified xsi:type="dcterms:W3CDTF">2018-09-29T21:27:00Z</dcterms:modified>
</cp:coreProperties>
</file>