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73" w:rsidRDefault="00364773" w:rsidP="00364773">
      <w:pPr>
        <w:spacing w:after="0"/>
        <w:rPr>
          <w:rFonts w:ascii="Arial" w:hAnsi="Arial" w:cs="Arial"/>
          <w:sz w:val="24"/>
          <w:szCs w:val="24"/>
        </w:rPr>
      </w:pPr>
    </w:p>
    <w:p w:rsidR="00B54FE1" w:rsidRDefault="007D6651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Techniki kosmiczne i satelitarne w praktyce</w:t>
      </w:r>
    </w:p>
    <w:p w:rsidR="007D6651" w:rsidRDefault="00FE7D02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Techniki satelitarne w praktyce</w:t>
      </w:r>
    </w:p>
    <w:p w:rsidR="00364773" w:rsidRPr="00364773" w:rsidRDefault="00364773" w:rsidP="0036477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4773" w:rsidRDefault="00364773" w:rsidP="003647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773">
        <w:rPr>
          <w:rFonts w:ascii="Arial" w:hAnsi="Arial" w:cs="Arial"/>
          <w:sz w:val="24"/>
          <w:szCs w:val="24"/>
        </w:rPr>
        <w:t>Zbigniew Łubniewski</w:t>
      </w:r>
    </w:p>
    <w:p w:rsidR="00364773" w:rsidRPr="00364773" w:rsidRDefault="00364773" w:rsidP="003647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63EDC" w:rsidRPr="00364773" w:rsidRDefault="00FE7D02" w:rsidP="003647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Zajęcia 2</w:t>
      </w:r>
    </w:p>
    <w:p w:rsidR="00364773" w:rsidRPr="00364773" w:rsidRDefault="00FE7D02" w:rsidP="003647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Obrazy satelitarne i ich wizualizacja</w:t>
      </w:r>
    </w:p>
    <w:p w:rsidR="00364773" w:rsidRDefault="00364773" w:rsidP="00364773">
      <w:pPr>
        <w:spacing w:after="0"/>
        <w:rPr>
          <w:rFonts w:ascii="Arial" w:hAnsi="Arial" w:cs="Arial"/>
          <w:sz w:val="24"/>
          <w:szCs w:val="24"/>
        </w:rPr>
      </w:pPr>
    </w:p>
    <w:p w:rsidR="00FE7D02" w:rsidRDefault="00364773" w:rsidP="00364773">
      <w:pPr>
        <w:spacing w:after="0"/>
        <w:jc w:val="both"/>
        <w:rPr>
          <w:rFonts w:ascii="Arial" w:hAnsi="Arial" w:cs="Arial"/>
        </w:rPr>
      </w:pPr>
      <w:r w:rsidRPr="00C66374">
        <w:rPr>
          <w:rFonts w:ascii="Arial" w:hAnsi="Arial" w:cs="Arial"/>
        </w:rPr>
        <w:t xml:space="preserve">Przedmiotem ćwiczenia jest zapoznanie się z </w:t>
      </w:r>
      <w:r w:rsidR="00FE7D02">
        <w:rPr>
          <w:rFonts w:ascii="Arial" w:hAnsi="Arial" w:cs="Arial"/>
        </w:rPr>
        <w:t xml:space="preserve">zawartością przykładowych obrazów satelitarnych zarejestrowanych w zakresie widzialnym i w podczerwieni, sposobami ich wizualizacji, odczytywania treści oraz porównywania ze sobą i z innymi danymi na temat danego terenu – z wykorzystaniem oprogramowania QGIS oraz portalu </w:t>
      </w:r>
      <w:r w:rsidR="00D5135D">
        <w:rPr>
          <w:rFonts w:ascii="Arial" w:hAnsi="Arial" w:cs="Arial"/>
        </w:rPr>
        <w:t xml:space="preserve">do wyszukiwania zobrazowań satelitarnych </w:t>
      </w:r>
      <w:r w:rsidR="00FE7D02">
        <w:rPr>
          <w:rFonts w:ascii="Arial" w:hAnsi="Arial" w:cs="Arial"/>
        </w:rPr>
        <w:t>S</w:t>
      </w:r>
      <w:r w:rsidR="00D5135D">
        <w:rPr>
          <w:rFonts w:ascii="Arial" w:hAnsi="Arial" w:cs="Arial"/>
        </w:rPr>
        <w:t>e</w:t>
      </w:r>
      <w:r w:rsidR="00FE7D02">
        <w:rPr>
          <w:rFonts w:ascii="Arial" w:hAnsi="Arial" w:cs="Arial"/>
        </w:rPr>
        <w:t>ntinel Hub EO Browser.</w:t>
      </w:r>
    </w:p>
    <w:p w:rsidR="00794B7E" w:rsidRDefault="00794B7E" w:rsidP="00364773">
      <w:pPr>
        <w:spacing w:after="0"/>
        <w:jc w:val="both"/>
        <w:rPr>
          <w:rFonts w:ascii="Arial" w:hAnsi="Arial" w:cs="Arial"/>
        </w:rPr>
      </w:pPr>
    </w:p>
    <w:p w:rsidR="0086611C" w:rsidRDefault="0086611C" w:rsidP="00364773">
      <w:pPr>
        <w:spacing w:after="0"/>
        <w:jc w:val="both"/>
        <w:rPr>
          <w:rFonts w:ascii="Arial" w:hAnsi="Arial" w:cs="Arial"/>
          <w:b/>
        </w:rPr>
      </w:pPr>
    </w:p>
    <w:p w:rsidR="00794B7E" w:rsidRPr="00952DD9" w:rsidRDefault="00794B7E" w:rsidP="00364773">
      <w:pPr>
        <w:spacing w:after="0"/>
        <w:jc w:val="both"/>
        <w:rPr>
          <w:rFonts w:ascii="Arial" w:hAnsi="Arial" w:cs="Arial"/>
          <w:b/>
        </w:rPr>
      </w:pPr>
      <w:r w:rsidRPr="00952DD9">
        <w:rPr>
          <w:rFonts w:ascii="Arial" w:hAnsi="Arial" w:cs="Arial"/>
          <w:b/>
        </w:rPr>
        <w:t xml:space="preserve">1. </w:t>
      </w:r>
      <w:r w:rsidR="00CD4D36">
        <w:rPr>
          <w:rFonts w:ascii="Arial" w:hAnsi="Arial" w:cs="Arial"/>
          <w:b/>
        </w:rPr>
        <w:t>Wizualizacja obrazu Landsat</w:t>
      </w:r>
      <w:r w:rsidR="00D5135D">
        <w:rPr>
          <w:rFonts w:ascii="Arial" w:hAnsi="Arial" w:cs="Arial"/>
          <w:b/>
        </w:rPr>
        <w:t>-</w:t>
      </w:r>
      <w:r w:rsidR="00CD4D36">
        <w:rPr>
          <w:rFonts w:ascii="Arial" w:hAnsi="Arial" w:cs="Arial"/>
          <w:b/>
        </w:rPr>
        <w:t>8 w QGIS</w:t>
      </w:r>
    </w:p>
    <w:p w:rsidR="00794B7E" w:rsidRDefault="00794B7E" w:rsidP="00364773">
      <w:pPr>
        <w:spacing w:after="0"/>
        <w:jc w:val="both"/>
        <w:rPr>
          <w:rFonts w:ascii="Arial" w:hAnsi="Arial" w:cs="Arial"/>
        </w:rPr>
      </w:pPr>
    </w:p>
    <w:p w:rsidR="00CD4D36" w:rsidRDefault="00CD4D36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uruchomić program </w:t>
      </w:r>
      <w:r w:rsidRPr="00AB75ED">
        <w:rPr>
          <w:rFonts w:ascii="Arial" w:hAnsi="Arial" w:cs="Arial"/>
          <w:b/>
        </w:rPr>
        <w:t>QGIS Desktop 3.16</w:t>
      </w:r>
      <w:r>
        <w:rPr>
          <w:rFonts w:ascii="Arial" w:hAnsi="Arial" w:cs="Arial"/>
        </w:rPr>
        <w:t xml:space="preserve"> i wczytać w nim </w:t>
      </w:r>
      <w:r w:rsidR="003C3168">
        <w:rPr>
          <w:rFonts w:ascii="Arial" w:hAnsi="Arial" w:cs="Arial"/>
        </w:rPr>
        <w:t xml:space="preserve">warstwę rastrową zawierającą obraz satelitarny – plik </w:t>
      </w:r>
      <w:r w:rsidR="003C3168" w:rsidRPr="003C3168">
        <w:rPr>
          <w:rFonts w:ascii="Arial" w:hAnsi="Arial" w:cs="Arial"/>
        </w:rPr>
        <w:t>Landsat8_2015-04-21_15_47_Tricity.tif</w:t>
      </w:r>
      <w:r w:rsidR="003C3168">
        <w:rPr>
          <w:rFonts w:ascii="Arial" w:hAnsi="Arial" w:cs="Arial"/>
        </w:rPr>
        <w:t xml:space="preserve">, który najpierw trzeba pobrać z zasobów niniejszego kursu na enauczaniu (sekcja </w:t>
      </w:r>
      <w:r w:rsidR="003C3168" w:rsidRPr="003C3168">
        <w:rPr>
          <w:rFonts w:ascii="Arial" w:hAnsi="Arial" w:cs="Arial"/>
        </w:rPr>
        <w:t>Techniki satelitarne w praktyce</w:t>
      </w:r>
      <w:r w:rsidR="003C3168">
        <w:rPr>
          <w:rFonts w:ascii="Arial" w:hAnsi="Arial" w:cs="Arial"/>
        </w:rPr>
        <w:t xml:space="preserve">, link „Materiały 1” do zajęć 2). Do wczytania warstwy w QGIS należy użyć polecenia z menu: </w:t>
      </w:r>
      <w:r w:rsidR="003C3168" w:rsidRPr="00AB75ED">
        <w:rPr>
          <w:rFonts w:ascii="Arial" w:hAnsi="Arial" w:cs="Arial"/>
          <w:b/>
        </w:rPr>
        <w:t>Warstwa/Dodaj warstwę/Dodaj warstwę rastrową…</w:t>
      </w:r>
      <w:r w:rsidR="003C3168">
        <w:rPr>
          <w:rFonts w:ascii="Arial" w:hAnsi="Arial" w:cs="Arial"/>
        </w:rPr>
        <w:t xml:space="preserve"> W oknie, które się pojawi, w sekcji </w:t>
      </w:r>
      <w:r w:rsidR="003C3168" w:rsidRPr="00AB75ED">
        <w:rPr>
          <w:rFonts w:ascii="Arial" w:hAnsi="Arial" w:cs="Arial"/>
          <w:b/>
        </w:rPr>
        <w:t>Źródło</w:t>
      </w:r>
      <w:r w:rsidR="003C3168">
        <w:rPr>
          <w:rFonts w:ascii="Arial" w:hAnsi="Arial" w:cs="Arial"/>
        </w:rPr>
        <w:t xml:space="preserve"> </w:t>
      </w:r>
      <w:r w:rsidR="00C90F1C">
        <w:rPr>
          <w:rFonts w:ascii="Arial" w:hAnsi="Arial" w:cs="Arial"/>
        </w:rPr>
        <w:t xml:space="preserve">kliknąć przycisk </w:t>
      </w:r>
      <w:r w:rsidR="00C90F1C" w:rsidRPr="00AB75ED">
        <w:rPr>
          <w:rFonts w:ascii="Arial" w:hAnsi="Arial" w:cs="Arial"/>
          <w:b/>
        </w:rPr>
        <w:t>…</w:t>
      </w:r>
      <w:r w:rsidR="00C90F1C">
        <w:rPr>
          <w:rFonts w:ascii="Arial" w:hAnsi="Arial" w:cs="Arial"/>
        </w:rPr>
        <w:t xml:space="preserve"> i wskazać odpowiednią lokalizację pliku </w:t>
      </w:r>
      <w:r w:rsidR="00C90F1C" w:rsidRPr="003C3168">
        <w:rPr>
          <w:rFonts w:ascii="Arial" w:hAnsi="Arial" w:cs="Arial"/>
        </w:rPr>
        <w:t>Landsat8_2015-04-21_15_47_Tricity.tif</w:t>
      </w:r>
      <w:r w:rsidR="00D81B69">
        <w:rPr>
          <w:rFonts w:ascii="Arial" w:hAnsi="Arial" w:cs="Arial"/>
        </w:rPr>
        <w:t>.</w:t>
      </w:r>
    </w:p>
    <w:p w:rsidR="00D81B69" w:rsidRDefault="00D81B69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Zostanie wyświetlony kolorowy obraz RGB, z użyciem właściwych zakresów obrazu (widzialny czerwony, widzialny zielony i widzialny niebieski), ale zostaną one domyślnie przyporządkowane nieprawidłowo (niebieski do </w:t>
      </w:r>
      <w:r w:rsidR="00B12089">
        <w:rPr>
          <w:rFonts w:ascii="Arial" w:hAnsi="Arial" w:cs="Arial"/>
        </w:rPr>
        <w:t>red</w:t>
      </w:r>
      <w:r>
        <w:rPr>
          <w:rFonts w:ascii="Arial" w:hAnsi="Arial" w:cs="Arial"/>
        </w:rPr>
        <w:t>, a czerwony do blue) i poskutkuje to przedstawieniem obszaró</w:t>
      </w:r>
      <w:r w:rsidR="00AB75E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lasów w kolorze niebieskim. Należy to skorygować w oknie </w:t>
      </w:r>
      <w:r w:rsidRPr="00F667C4">
        <w:rPr>
          <w:rFonts w:ascii="Arial" w:hAnsi="Arial" w:cs="Arial"/>
          <w:b/>
        </w:rPr>
        <w:t>Właściwości warstwy</w:t>
      </w:r>
      <w:r>
        <w:rPr>
          <w:rFonts w:ascii="Arial" w:hAnsi="Arial" w:cs="Arial"/>
        </w:rPr>
        <w:t xml:space="preserve"> – kliknąć prawym przyciskiem myszy na „Landsat8_2015-04…” w części ekranu zatytułowanej </w:t>
      </w:r>
      <w:r w:rsidRPr="00F667C4">
        <w:rPr>
          <w:rFonts w:ascii="Arial" w:hAnsi="Arial" w:cs="Arial"/>
          <w:b/>
        </w:rPr>
        <w:t>Warstwy</w:t>
      </w:r>
      <w:r>
        <w:rPr>
          <w:rFonts w:ascii="Arial" w:hAnsi="Arial" w:cs="Arial"/>
        </w:rPr>
        <w:t xml:space="preserve"> (po lewej stronie, na dole) </w:t>
      </w:r>
      <w:r w:rsidR="00647210">
        <w:rPr>
          <w:rFonts w:ascii="Arial" w:hAnsi="Arial" w:cs="Arial"/>
        </w:rPr>
        <w:t xml:space="preserve">i w oknie, które się pojawi, przejść do zakładki </w:t>
      </w:r>
      <w:r w:rsidR="00647210" w:rsidRPr="00F667C4">
        <w:rPr>
          <w:rFonts w:ascii="Arial" w:hAnsi="Arial" w:cs="Arial"/>
          <w:b/>
        </w:rPr>
        <w:t>Styl</w:t>
      </w:r>
      <w:r w:rsidR="00647210">
        <w:rPr>
          <w:rFonts w:ascii="Arial" w:hAnsi="Arial" w:cs="Arial"/>
        </w:rPr>
        <w:t xml:space="preserve">. W sekcji </w:t>
      </w:r>
      <w:r w:rsidR="00647210" w:rsidRPr="00F667C4">
        <w:rPr>
          <w:rFonts w:ascii="Arial" w:hAnsi="Arial" w:cs="Arial"/>
          <w:b/>
        </w:rPr>
        <w:t>Renderowanie kanałów</w:t>
      </w:r>
      <w:r w:rsidR="00647210">
        <w:rPr>
          <w:rFonts w:ascii="Arial" w:hAnsi="Arial" w:cs="Arial"/>
        </w:rPr>
        <w:t xml:space="preserve"> przyporządkować kolorowi czerwonemu kanał 3</w:t>
      </w:r>
      <w:r w:rsidR="00AB75ED">
        <w:rPr>
          <w:rFonts w:ascii="Arial" w:hAnsi="Arial" w:cs="Arial"/>
        </w:rPr>
        <w:t xml:space="preserve"> z obrazu satelitarnego - czerwony, a kanałowi niebieskiemu – kanał 1 – niebieski (słowo Gray jest mylące). Można zauważyć, że w pliku </w:t>
      </w:r>
      <w:r w:rsidR="00AB75ED" w:rsidRPr="003C3168">
        <w:rPr>
          <w:rFonts w:ascii="Arial" w:hAnsi="Arial" w:cs="Arial"/>
        </w:rPr>
        <w:t>Landsat8_2015-04-21_15_47_Tricity.tif</w:t>
      </w:r>
      <w:r w:rsidR="00AB75ED">
        <w:rPr>
          <w:rFonts w:ascii="Arial" w:hAnsi="Arial" w:cs="Arial"/>
        </w:rPr>
        <w:t xml:space="preserve"> znajduje się 6 kanałów-zakresów z obrazu Landsat8: 1 – niebieski, 2 –zielony, 3 – czerwony, 4 – bliska podczerwień, 5 – podczerwień krótkofalowa 1, 6 – poczerwień krótkofalowa 2. W oryginalnym obrazie </w:t>
      </w:r>
      <w:r w:rsidR="00F667C4">
        <w:rPr>
          <w:rFonts w:ascii="Arial" w:hAnsi="Arial" w:cs="Arial"/>
        </w:rPr>
        <w:t xml:space="preserve">Landsat-8 </w:t>
      </w:r>
      <w:r w:rsidR="00AB75ED">
        <w:rPr>
          <w:rFonts w:ascii="Arial" w:hAnsi="Arial" w:cs="Arial"/>
        </w:rPr>
        <w:t>są to kolejno kanały: 2, 3, 4, 5, 6, 7 (porównaj slajd nr 40 z wykładu wprowadzającego).</w:t>
      </w:r>
    </w:p>
    <w:p w:rsidR="00BF5742" w:rsidRDefault="00BF5742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Można trochę poeksperymentować z kolorystyką otrzymanego obrazu poprzez (bardzo ostrożną) zmianę wartości </w:t>
      </w:r>
      <w:r w:rsidRPr="008E06B4">
        <w:rPr>
          <w:rFonts w:ascii="Arial" w:hAnsi="Arial" w:cs="Arial"/>
          <w:b/>
        </w:rPr>
        <w:t>Min</w:t>
      </w:r>
      <w:r>
        <w:rPr>
          <w:rFonts w:ascii="Arial" w:hAnsi="Arial" w:cs="Arial"/>
        </w:rPr>
        <w:t xml:space="preserve"> i </w:t>
      </w:r>
      <w:r w:rsidRPr="008E06B4">
        <w:rPr>
          <w:rFonts w:ascii="Arial" w:hAnsi="Arial" w:cs="Arial"/>
          <w:b/>
        </w:rPr>
        <w:t>Max</w:t>
      </w:r>
      <w:r>
        <w:rPr>
          <w:rFonts w:ascii="Arial" w:hAnsi="Arial" w:cs="Arial"/>
        </w:rPr>
        <w:t xml:space="preserve"> dla poszczególnych kanałów w sekcji </w:t>
      </w:r>
      <w:r w:rsidRPr="00F667C4">
        <w:rPr>
          <w:rFonts w:ascii="Arial" w:hAnsi="Arial" w:cs="Arial"/>
          <w:b/>
        </w:rPr>
        <w:t>Renderowanie kanałów</w:t>
      </w:r>
      <w:r>
        <w:rPr>
          <w:rFonts w:ascii="Arial" w:hAnsi="Arial" w:cs="Arial"/>
        </w:rPr>
        <w:t>.</w:t>
      </w:r>
    </w:p>
    <w:p w:rsidR="00AB75ED" w:rsidRDefault="00AB75ED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</w:t>
      </w:r>
      <w:r w:rsidR="003851C0">
        <w:rPr>
          <w:rFonts w:ascii="Arial" w:hAnsi="Arial" w:cs="Arial"/>
        </w:rPr>
        <w:t>zapoznać się z zawartością wczytanego obrazu. W tym celu należy wczytać też inne warstwy danych przestrzennych opisujących teren przedstawiony na obrazie:</w:t>
      </w:r>
    </w:p>
    <w:p w:rsidR="003851C0" w:rsidRDefault="003851C0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1) mapę rastrową (stworzoną ze zdjęć lotniczych) z repozytorium Bing,</w:t>
      </w:r>
    </w:p>
    <w:p w:rsidR="003851C0" w:rsidRDefault="003851C0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warstwy wektorowe z bazy danych przestrzennych Trójmiasta.</w:t>
      </w:r>
    </w:p>
    <w:p w:rsidR="003851C0" w:rsidRDefault="003851C0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ad. 1. Należy najpierw włączyć w QGIS wtyczkę </w:t>
      </w:r>
      <w:r w:rsidR="002812B6">
        <w:rPr>
          <w:rFonts w:ascii="Arial" w:hAnsi="Arial" w:cs="Arial"/>
        </w:rPr>
        <w:t>Open Layers</w:t>
      </w:r>
      <w:r>
        <w:rPr>
          <w:rFonts w:ascii="Arial" w:hAnsi="Arial" w:cs="Arial"/>
        </w:rPr>
        <w:t>.</w:t>
      </w:r>
      <w:r w:rsidR="002812B6">
        <w:rPr>
          <w:rFonts w:ascii="Arial" w:hAnsi="Arial" w:cs="Arial"/>
        </w:rPr>
        <w:t xml:space="preserve"> Wybrać polecenie </w:t>
      </w:r>
      <w:r w:rsidR="002812B6" w:rsidRPr="005876BB">
        <w:rPr>
          <w:rFonts w:ascii="Arial" w:hAnsi="Arial" w:cs="Arial"/>
          <w:b/>
        </w:rPr>
        <w:t>Wtyczki/Zarządzanie wtyczkami…</w:t>
      </w:r>
      <w:r w:rsidR="002812B6">
        <w:rPr>
          <w:rFonts w:ascii="Arial" w:hAnsi="Arial" w:cs="Arial"/>
        </w:rPr>
        <w:t xml:space="preserve"> </w:t>
      </w:r>
      <w:r w:rsidR="0001211F">
        <w:rPr>
          <w:rFonts w:ascii="Arial" w:hAnsi="Arial" w:cs="Arial"/>
        </w:rPr>
        <w:t xml:space="preserve">i w sekcji wszystkie znaleźć i kliknąć wtyczkę </w:t>
      </w:r>
      <w:r w:rsidR="0001211F" w:rsidRPr="005876BB">
        <w:rPr>
          <w:rFonts w:ascii="Arial" w:hAnsi="Arial" w:cs="Arial"/>
          <w:b/>
        </w:rPr>
        <w:t>OpenLayers Plugin</w:t>
      </w:r>
      <w:r w:rsidR="0001211F">
        <w:rPr>
          <w:rFonts w:ascii="Arial" w:hAnsi="Arial" w:cs="Arial"/>
        </w:rPr>
        <w:t>, po czym kliknąć przycis</w:t>
      </w:r>
      <w:r w:rsidR="00051D30">
        <w:rPr>
          <w:rFonts w:ascii="Arial" w:hAnsi="Arial" w:cs="Arial"/>
        </w:rPr>
        <w:t xml:space="preserve">k </w:t>
      </w:r>
      <w:r w:rsidR="00051D30" w:rsidRPr="005876BB">
        <w:rPr>
          <w:rFonts w:ascii="Arial" w:hAnsi="Arial" w:cs="Arial"/>
          <w:b/>
        </w:rPr>
        <w:t>Zainstaluj wtyczkę eksperyme</w:t>
      </w:r>
      <w:r w:rsidR="0001211F" w:rsidRPr="005876BB">
        <w:rPr>
          <w:rFonts w:ascii="Arial" w:hAnsi="Arial" w:cs="Arial"/>
          <w:b/>
        </w:rPr>
        <w:t>ntalną</w:t>
      </w:r>
      <w:r w:rsidR="0001211F">
        <w:rPr>
          <w:rFonts w:ascii="Arial" w:hAnsi="Arial" w:cs="Arial"/>
        </w:rPr>
        <w:t xml:space="preserve">. Jeśli wtyczki tej nie ma na liście </w:t>
      </w:r>
      <w:r w:rsidR="0001211F" w:rsidRPr="005876BB">
        <w:rPr>
          <w:rFonts w:ascii="Arial" w:hAnsi="Arial" w:cs="Arial"/>
          <w:b/>
        </w:rPr>
        <w:t>wszystkie</w:t>
      </w:r>
      <w:r w:rsidR="0001211F">
        <w:rPr>
          <w:rFonts w:ascii="Arial" w:hAnsi="Arial" w:cs="Arial"/>
        </w:rPr>
        <w:t xml:space="preserve">, należy w </w:t>
      </w:r>
      <w:r w:rsidR="00051D30">
        <w:rPr>
          <w:rFonts w:ascii="Arial" w:hAnsi="Arial" w:cs="Arial"/>
        </w:rPr>
        <w:t xml:space="preserve">sekcji </w:t>
      </w:r>
      <w:r w:rsidR="00051D30" w:rsidRPr="005876BB">
        <w:rPr>
          <w:rFonts w:ascii="Arial" w:hAnsi="Arial" w:cs="Arial"/>
          <w:b/>
        </w:rPr>
        <w:t>Ustawienia</w:t>
      </w:r>
      <w:r w:rsidR="00051D30">
        <w:rPr>
          <w:rFonts w:ascii="Arial" w:hAnsi="Arial" w:cs="Arial"/>
        </w:rPr>
        <w:t xml:space="preserve"> włączyć parametr </w:t>
      </w:r>
      <w:r w:rsidR="00051D30" w:rsidRPr="005876BB">
        <w:rPr>
          <w:rFonts w:ascii="Arial" w:hAnsi="Arial" w:cs="Arial"/>
          <w:b/>
        </w:rPr>
        <w:t>Pokazuj wtyczki eksperymentalne</w:t>
      </w:r>
      <w:r w:rsidR="00051D30">
        <w:rPr>
          <w:rFonts w:ascii="Arial" w:hAnsi="Arial" w:cs="Arial"/>
        </w:rPr>
        <w:t xml:space="preserve">. Po zainstalowaniu wtyczki należy wybrać polecenie </w:t>
      </w:r>
      <w:r w:rsidR="00051D30" w:rsidRPr="005876BB">
        <w:rPr>
          <w:rFonts w:ascii="Arial" w:hAnsi="Arial" w:cs="Arial"/>
          <w:b/>
        </w:rPr>
        <w:t>W Internecie/OpenLayers plugin/Bing Maps/Bing Aerial</w:t>
      </w:r>
      <w:r w:rsidR="00051D30">
        <w:rPr>
          <w:rFonts w:ascii="Arial" w:hAnsi="Arial" w:cs="Arial"/>
        </w:rPr>
        <w:t xml:space="preserve">, co doda do mapy warstwę </w:t>
      </w:r>
      <w:r w:rsidR="00051D30" w:rsidRPr="005876BB">
        <w:rPr>
          <w:rFonts w:ascii="Arial" w:hAnsi="Arial" w:cs="Arial"/>
          <w:b/>
        </w:rPr>
        <w:t>Bing Aerial</w:t>
      </w:r>
      <w:r w:rsidR="00051D30">
        <w:rPr>
          <w:rFonts w:ascii="Arial" w:hAnsi="Arial" w:cs="Arial"/>
        </w:rPr>
        <w:t>.</w:t>
      </w:r>
    </w:p>
    <w:p w:rsidR="00051D30" w:rsidRDefault="00051D30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ad. 2. Należy pobrać z zasobów kursu na enauczaniu </w:t>
      </w:r>
      <w:r>
        <w:rPr>
          <w:rFonts w:ascii="Arial" w:hAnsi="Arial" w:cs="Arial"/>
        </w:rPr>
        <w:t xml:space="preserve">„Materiały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” do zajęć 2</w:t>
      </w:r>
      <w:r>
        <w:rPr>
          <w:rFonts w:ascii="Arial" w:hAnsi="Arial" w:cs="Arial"/>
        </w:rPr>
        <w:t xml:space="preserve"> i rozpakować. W poszczególnych ka</w:t>
      </w:r>
      <w:r w:rsidR="00A568B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alogach znajdują się </w:t>
      </w:r>
      <w:r w:rsidR="00A568BA">
        <w:rPr>
          <w:rFonts w:ascii="Arial" w:hAnsi="Arial" w:cs="Arial"/>
        </w:rPr>
        <w:t>grupy warstw tematycznie ze sobą powiązane, np. Budowle i urządzenia czy Sieci dróg i kolei. Wczytać można np. warstwę budynków (</w:t>
      </w:r>
      <w:r w:rsidR="00960827">
        <w:rPr>
          <w:rFonts w:ascii="Arial" w:hAnsi="Arial" w:cs="Arial"/>
        </w:rPr>
        <w:t>p</w:t>
      </w:r>
      <w:r w:rsidR="00A568BA">
        <w:rPr>
          <w:rFonts w:ascii="Arial" w:hAnsi="Arial" w:cs="Arial"/>
        </w:rPr>
        <w:t xml:space="preserve">lik BBBD_A.shp w Budowle i urządzenia i warstwę odcinków jezdni (plik </w:t>
      </w:r>
      <w:r w:rsidR="00960827">
        <w:rPr>
          <w:rFonts w:ascii="Arial" w:hAnsi="Arial" w:cs="Arial"/>
        </w:rPr>
        <w:t>SKJZ_L.shp w Sieci dróg i kolei). Można też wczytać inne warstwy (zawsze wczytujemy plik *.shp).</w:t>
      </w:r>
    </w:p>
    <w:p w:rsidR="00051D30" w:rsidRDefault="00051D30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obejrzeć stworzoną mapę zawierającą różne warstwy z użyciem różnego powiększenia, dla różnych obszarów itp., eksperymentują</w:t>
      </w:r>
      <w:r w:rsidR="00F700D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także z kolejnością (przesuwanie warstw w górę i w dół w części </w:t>
      </w:r>
      <w:r w:rsidRPr="00F700DC">
        <w:rPr>
          <w:rFonts w:ascii="Arial" w:hAnsi="Arial" w:cs="Arial"/>
          <w:b/>
        </w:rPr>
        <w:t>Warstwy</w:t>
      </w:r>
      <w:r>
        <w:rPr>
          <w:rFonts w:ascii="Arial" w:hAnsi="Arial" w:cs="Arial"/>
        </w:rPr>
        <w:t>) i przezroczystością (</w:t>
      </w:r>
      <w:r w:rsidR="00960827">
        <w:rPr>
          <w:rFonts w:ascii="Arial" w:hAnsi="Arial" w:cs="Arial"/>
        </w:rPr>
        <w:t xml:space="preserve">zakładka </w:t>
      </w:r>
      <w:r w:rsidR="00960827" w:rsidRPr="00F700DC">
        <w:rPr>
          <w:rFonts w:ascii="Arial" w:hAnsi="Arial" w:cs="Arial"/>
          <w:b/>
        </w:rPr>
        <w:t>Przezroczystość</w:t>
      </w:r>
      <w:r w:rsidR="00960827">
        <w:rPr>
          <w:rFonts w:ascii="Arial" w:hAnsi="Arial" w:cs="Arial"/>
        </w:rPr>
        <w:t xml:space="preserve"> w oknie </w:t>
      </w:r>
      <w:r w:rsidR="00960827" w:rsidRPr="00F700DC">
        <w:rPr>
          <w:rFonts w:ascii="Arial" w:hAnsi="Arial" w:cs="Arial"/>
          <w:b/>
        </w:rPr>
        <w:t>Właściwości warstwy</w:t>
      </w:r>
      <w:r>
        <w:rPr>
          <w:rFonts w:ascii="Arial" w:hAnsi="Arial" w:cs="Arial"/>
        </w:rPr>
        <w:t>) warstw</w:t>
      </w:r>
      <w:r w:rsidR="009354AD">
        <w:rPr>
          <w:rFonts w:ascii="Arial" w:hAnsi="Arial" w:cs="Arial"/>
        </w:rPr>
        <w:t>;</w:t>
      </w:r>
      <w:r w:rsidR="00C4226F">
        <w:rPr>
          <w:rFonts w:ascii="Arial" w:hAnsi="Arial" w:cs="Arial"/>
        </w:rPr>
        <w:t xml:space="preserve"> wykonać to także w przypadku kolejnych warstw, które zostaną stworzone wg opisu poniżej</w:t>
      </w:r>
      <w:r>
        <w:rPr>
          <w:rFonts w:ascii="Arial" w:hAnsi="Arial" w:cs="Arial"/>
        </w:rPr>
        <w:t>.</w:t>
      </w:r>
    </w:p>
    <w:p w:rsidR="00034ADD" w:rsidRDefault="005C01EB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Aktualnie stworzona wizualizacja obrazu Landsat-8 jest wizualizacją </w:t>
      </w:r>
      <w:r w:rsidRPr="0022034E">
        <w:rPr>
          <w:rFonts w:ascii="Arial" w:hAnsi="Arial" w:cs="Arial"/>
          <w:i/>
        </w:rPr>
        <w:t>true color</w:t>
      </w:r>
      <w:r>
        <w:rPr>
          <w:rFonts w:ascii="Arial" w:hAnsi="Arial" w:cs="Arial"/>
        </w:rPr>
        <w:t xml:space="preserve">. Należy stworzyć kolejno 2 jego wizualizacje </w:t>
      </w:r>
      <w:r w:rsidR="0022034E">
        <w:rPr>
          <w:rFonts w:ascii="Arial" w:hAnsi="Arial" w:cs="Arial"/>
        </w:rPr>
        <w:t xml:space="preserve">„w fałszywych kolorach” – </w:t>
      </w:r>
      <w:r w:rsidRPr="00034ADD">
        <w:rPr>
          <w:rFonts w:ascii="Arial" w:hAnsi="Arial" w:cs="Arial"/>
          <w:i/>
        </w:rPr>
        <w:t>false color</w:t>
      </w:r>
      <w:r>
        <w:rPr>
          <w:rFonts w:ascii="Arial" w:hAnsi="Arial" w:cs="Arial"/>
        </w:rPr>
        <w:t>, tj. inne niż przyporządkowujące „red</w:t>
      </w:r>
      <w:r w:rsidR="0022034E">
        <w:rPr>
          <w:rFonts w:ascii="Arial" w:hAnsi="Arial" w:cs="Arial"/>
        </w:rPr>
        <w:t xml:space="preserve"> </w:t>
      </w:r>
      <w:r w:rsidRPr="005C01EB">
        <w:rPr>
          <w:rFonts w:ascii="Arial" w:hAnsi="Arial" w:cs="Arial"/>
        </w:rPr>
        <w:sym w:font="Wingdings" w:char="F0E0"/>
      </w:r>
      <w:r w:rsidR="00220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red”, „green</w:t>
      </w:r>
      <w:r w:rsidR="0022034E">
        <w:rPr>
          <w:rFonts w:ascii="Arial" w:hAnsi="Arial" w:cs="Arial"/>
        </w:rPr>
        <w:t xml:space="preserve"> </w:t>
      </w:r>
      <w:r w:rsidRPr="005C01EB">
        <w:rPr>
          <w:rFonts w:ascii="Arial" w:hAnsi="Arial" w:cs="Arial"/>
        </w:rPr>
        <w:sym w:font="Wingdings" w:char="F0E0"/>
      </w:r>
      <w:r w:rsidR="00220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green” i „blue</w:t>
      </w:r>
      <w:r w:rsidR="0022034E">
        <w:rPr>
          <w:rFonts w:ascii="Arial" w:hAnsi="Arial" w:cs="Arial"/>
        </w:rPr>
        <w:t xml:space="preserve"> </w:t>
      </w:r>
      <w:r w:rsidRPr="005C01EB">
        <w:rPr>
          <w:rFonts w:ascii="Arial" w:hAnsi="Arial" w:cs="Arial"/>
        </w:rPr>
        <w:sym w:font="Wingdings" w:char="F0E0"/>
      </w:r>
      <w:r w:rsidR="00220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blue”. Można wczytać plik „Landsat8…” </w:t>
      </w:r>
      <w:r w:rsidR="00BF5742">
        <w:rPr>
          <w:rFonts w:ascii="Arial" w:hAnsi="Arial" w:cs="Arial"/>
        </w:rPr>
        <w:t>jeszcze raz, do nowych warstw rastrowych.</w:t>
      </w:r>
    </w:p>
    <w:p w:rsidR="00960827" w:rsidRDefault="0022034E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Wizualizacje te to:</w:t>
      </w:r>
    </w:p>
    <w:p w:rsidR="00BF5742" w:rsidRDefault="0022034E" w:rsidP="003F5974">
      <w:pPr>
        <w:spacing w:after="120"/>
        <w:jc w:val="both"/>
        <w:rPr>
          <w:rFonts w:ascii="Arial" w:hAnsi="Arial" w:cs="Arial"/>
        </w:rPr>
      </w:pPr>
      <w:r w:rsidRPr="0022034E">
        <w:rPr>
          <w:rFonts w:ascii="Arial" w:hAnsi="Arial" w:cs="Arial"/>
          <w:lang w:val="en-US"/>
        </w:rPr>
        <w:t xml:space="preserve">1) „4,5,3”, tj. </w:t>
      </w:r>
      <w:r w:rsidRPr="0022034E">
        <w:rPr>
          <w:rFonts w:ascii="Arial" w:hAnsi="Arial" w:cs="Arial"/>
        </w:rPr>
        <w:t xml:space="preserve">„kanał 4 </w:t>
      </w:r>
      <w:r w:rsidRPr="005C01EB">
        <w:rPr>
          <w:rFonts w:ascii="Arial" w:hAnsi="Arial" w:cs="Arial"/>
        </w:rPr>
        <w:sym w:font="Wingdings" w:char="F0E0"/>
      </w:r>
      <w:r w:rsidRPr="0022034E">
        <w:rPr>
          <w:rFonts w:ascii="Arial" w:hAnsi="Arial" w:cs="Arial"/>
        </w:rPr>
        <w:t xml:space="preserve"> </w:t>
      </w:r>
      <w:r w:rsidRPr="0022034E">
        <w:rPr>
          <w:rFonts w:ascii="Arial" w:hAnsi="Arial" w:cs="Arial"/>
        </w:rPr>
        <w:t>red</w:t>
      </w:r>
      <w:r w:rsidRPr="0022034E">
        <w:rPr>
          <w:rFonts w:ascii="Arial" w:hAnsi="Arial" w:cs="Arial"/>
        </w:rPr>
        <w:t xml:space="preserve">”, </w:t>
      </w:r>
      <w:r w:rsidRPr="0022034E">
        <w:rPr>
          <w:rFonts w:ascii="Arial" w:hAnsi="Arial" w:cs="Arial"/>
        </w:rPr>
        <w:t>„</w:t>
      </w:r>
      <w:r w:rsidRPr="0022034E">
        <w:rPr>
          <w:rFonts w:ascii="Arial" w:hAnsi="Arial" w:cs="Arial"/>
        </w:rPr>
        <w:t>kanał 5</w:t>
      </w:r>
      <w:r w:rsidRPr="0022034E">
        <w:rPr>
          <w:rFonts w:ascii="Arial" w:hAnsi="Arial" w:cs="Arial"/>
        </w:rPr>
        <w:t xml:space="preserve"> </w:t>
      </w:r>
      <w:r w:rsidRPr="005C01EB">
        <w:rPr>
          <w:rFonts w:ascii="Arial" w:hAnsi="Arial" w:cs="Arial"/>
        </w:rPr>
        <w:sym w:font="Wingdings" w:char="F0E0"/>
      </w:r>
      <w:r w:rsidRPr="0022034E">
        <w:rPr>
          <w:rFonts w:ascii="Arial" w:hAnsi="Arial" w:cs="Arial"/>
        </w:rPr>
        <w:t xml:space="preserve"> green” i „</w:t>
      </w:r>
      <w:r w:rsidRPr="0022034E">
        <w:rPr>
          <w:rFonts w:ascii="Arial" w:hAnsi="Arial" w:cs="Arial"/>
        </w:rPr>
        <w:t xml:space="preserve">kanał </w:t>
      </w:r>
      <w:r>
        <w:rPr>
          <w:rFonts w:ascii="Arial" w:hAnsi="Arial" w:cs="Arial"/>
        </w:rPr>
        <w:t>3</w:t>
      </w:r>
      <w:r w:rsidRPr="0022034E">
        <w:rPr>
          <w:rFonts w:ascii="Arial" w:hAnsi="Arial" w:cs="Arial"/>
        </w:rPr>
        <w:t xml:space="preserve"> </w:t>
      </w:r>
      <w:r w:rsidRPr="005C01EB">
        <w:rPr>
          <w:rFonts w:ascii="Arial" w:hAnsi="Arial" w:cs="Arial"/>
        </w:rPr>
        <w:sym w:font="Wingdings" w:char="F0E0"/>
      </w:r>
      <w:r w:rsidRPr="0022034E">
        <w:rPr>
          <w:rFonts w:ascii="Arial" w:hAnsi="Arial" w:cs="Arial"/>
        </w:rPr>
        <w:t xml:space="preserve"> blue”</w:t>
      </w:r>
      <w:r>
        <w:rPr>
          <w:rFonts w:ascii="Arial" w:hAnsi="Arial" w:cs="Arial"/>
        </w:rPr>
        <w:t>, czyli „bliska podczerwień, podczerwień krótkofalowa 1, czerwony”,</w:t>
      </w:r>
    </w:p>
    <w:p w:rsidR="0022034E" w:rsidRDefault="0022034E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22034E">
        <w:rPr>
          <w:rFonts w:ascii="Arial" w:hAnsi="Arial" w:cs="Arial"/>
        </w:rPr>
        <w:t>„</w:t>
      </w:r>
      <w:r>
        <w:rPr>
          <w:rFonts w:ascii="Arial" w:hAnsi="Arial" w:cs="Arial"/>
        </w:rPr>
        <w:t>6</w:t>
      </w:r>
      <w:r w:rsidRPr="0022034E">
        <w:rPr>
          <w:rFonts w:ascii="Arial" w:hAnsi="Arial" w:cs="Arial"/>
        </w:rPr>
        <w:t>,</w:t>
      </w:r>
      <w:r>
        <w:rPr>
          <w:rFonts w:ascii="Arial" w:hAnsi="Arial" w:cs="Arial"/>
        </w:rPr>
        <w:t>4</w:t>
      </w:r>
      <w:r w:rsidRPr="0022034E">
        <w:rPr>
          <w:rFonts w:ascii="Arial" w:hAnsi="Arial" w:cs="Arial"/>
        </w:rPr>
        <w:t>,</w:t>
      </w:r>
      <w:r>
        <w:rPr>
          <w:rFonts w:ascii="Arial" w:hAnsi="Arial" w:cs="Arial"/>
        </w:rPr>
        <w:t>2</w:t>
      </w:r>
      <w:r w:rsidRPr="0022034E">
        <w:rPr>
          <w:rFonts w:ascii="Arial" w:hAnsi="Arial" w:cs="Arial"/>
        </w:rPr>
        <w:t xml:space="preserve">”, tj. „kanał </w:t>
      </w:r>
      <w:r>
        <w:rPr>
          <w:rFonts w:ascii="Arial" w:hAnsi="Arial" w:cs="Arial"/>
        </w:rPr>
        <w:t>6</w:t>
      </w:r>
      <w:r w:rsidRPr="0022034E">
        <w:rPr>
          <w:rFonts w:ascii="Arial" w:hAnsi="Arial" w:cs="Arial"/>
        </w:rPr>
        <w:t xml:space="preserve"> </w:t>
      </w:r>
      <w:r w:rsidRPr="005C01EB">
        <w:rPr>
          <w:rFonts w:ascii="Arial" w:hAnsi="Arial" w:cs="Arial"/>
        </w:rPr>
        <w:sym w:font="Wingdings" w:char="F0E0"/>
      </w:r>
      <w:r w:rsidRPr="0022034E">
        <w:rPr>
          <w:rFonts w:ascii="Arial" w:hAnsi="Arial" w:cs="Arial"/>
        </w:rPr>
        <w:t xml:space="preserve"> red”, „kanał </w:t>
      </w:r>
      <w:r>
        <w:rPr>
          <w:rFonts w:ascii="Arial" w:hAnsi="Arial" w:cs="Arial"/>
        </w:rPr>
        <w:t>4</w:t>
      </w:r>
      <w:r w:rsidRPr="0022034E">
        <w:rPr>
          <w:rFonts w:ascii="Arial" w:hAnsi="Arial" w:cs="Arial"/>
        </w:rPr>
        <w:t xml:space="preserve"> </w:t>
      </w:r>
      <w:r w:rsidRPr="005C01EB">
        <w:rPr>
          <w:rFonts w:ascii="Arial" w:hAnsi="Arial" w:cs="Arial"/>
        </w:rPr>
        <w:sym w:font="Wingdings" w:char="F0E0"/>
      </w:r>
      <w:r w:rsidRPr="0022034E">
        <w:rPr>
          <w:rFonts w:ascii="Arial" w:hAnsi="Arial" w:cs="Arial"/>
        </w:rPr>
        <w:t xml:space="preserve"> green” i „kanał </w:t>
      </w:r>
      <w:r>
        <w:rPr>
          <w:rFonts w:ascii="Arial" w:hAnsi="Arial" w:cs="Arial"/>
        </w:rPr>
        <w:t>2</w:t>
      </w:r>
      <w:r w:rsidRPr="0022034E">
        <w:rPr>
          <w:rFonts w:ascii="Arial" w:hAnsi="Arial" w:cs="Arial"/>
        </w:rPr>
        <w:t xml:space="preserve"> </w:t>
      </w:r>
      <w:r w:rsidRPr="005C01EB">
        <w:rPr>
          <w:rFonts w:ascii="Arial" w:hAnsi="Arial" w:cs="Arial"/>
        </w:rPr>
        <w:sym w:font="Wingdings" w:char="F0E0"/>
      </w:r>
      <w:r w:rsidRPr="0022034E">
        <w:rPr>
          <w:rFonts w:ascii="Arial" w:hAnsi="Arial" w:cs="Arial"/>
        </w:rPr>
        <w:t xml:space="preserve"> blue”</w:t>
      </w:r>
      <w:r>
        <w:rPr>
          <w:rFonts w:ascii="Arial" w:hAnsi="Arial" w:cs="Arial"/>
        </w:rPr>
        <w:t xml:space="preserve">, czyli „podczerwień krótkofalowa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bliska </w:t>
      </w:r>
      <w:r>
        <w:rPr>
          <w:rFonts w:ascii="Arial" w:hAnsi="Arial" w:cs="Arial"/>
        </w:rPr>
        <w:t xml:space="preserve">podczerwień, </w:t>
      </w:r>
      <w:r>
        <w:rPr>
          <w:rFonts w:ascii="Arial" w:hAnsi="Arial" w:cs="Arial"/>
        </w:rPr>
        <w:t>zielony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:rsidR="0022034E" w:rsidRDefault="0022034E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1. Ta kombinacja </w:t>
      </w:r>
      <w:r w:rsidR="0030719D">
        <w:rPr>
          <w:rFonts w:ascii="Arial" w:hAnsi="Arial" w:cs="Arial"/>
        </w:rPr>
        <w:t>kolorów przedstawia generalnie różne formy i rodzaje roślinności różnymi kolorami. Lasy są zwykle brązowe lub zielone, w różnych odcieniach. Pola uprawne, łąki itp. występują w kolorach: pomarańczowym o różnych odcieniach, seledynowym, cza</w:t>
      </w:r>
      <w:r w:rsidR="00C4226F">
        <w:rPr>
          <w:rFonts w:ascii="Arial" w:hAnsi="Arial" w:cs="Arial"/>
        </w:rPr>
        <w:t>s</w:t>
      </w:r>
      <w:r w:rsidR="0030719D">
        <w:rPr>
          <w:rFonts w:ascii="Arial" w:hAnsi="Arial" w:cs="Arial"/>
        </w:rPr>
        <w:t>em także w różowym. Obszary zabudowane widoczne są na niebiesko.</w:t>
      </w:r>
    </w:p>
    <w:p w:rsidR="0030719D" w:rsidRPr="0022034E" w:rsidRDefault="0030719D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ad. 2. </w:t>
      </w:r>
      <w:r w:rsidR="00C80EA3">
        <w:rPr>
          <w:rFonts w:ascii="Arial" w:hAnsi="Arial" w:cs="Arial"/>
        </w:rPr>
        <w:t>Ta kombinacja kolorów</w:t>
      </w:r>
      <w:r w:rsidR="00C80EA3">
        <w:rPr>
          <w:rFonts w:ascii="Arial" w:hAnsi="Arial" w:cs="Arial"/>
        </w:rPr>
        <w:t xml:space="preserve"> pozwala rozróżnić roślinność wysoką (lasy) od niskiej oraz tereny z roślinnością od terenów z „gołą glebą”. Lasy widoczne są w kolorze ciemnozielonym, roślinność niska – w kolorze zielonym, obszary z odkrytą glebą bez roślinności – w kolorze różowym i fioletowym, czasem jako pośrednie występują kolory zbliżone do żółtego i złocistego. </w:t>
      </w:r>
      <w:r w:rsidR="00C80EA3">
        <w:rPr>
          <w:rFonts w:ascii="Arial" w:hAnsi="Arial" w:cs="Arial"/>
        </w:rPr>
        <w:t xml:space="preserve">Obszary zabudowane widoczne są na </w:t>
      </w:r>
      <w:r w:rsidR="00C80EA3">
        <w:rPr>
          <w:rFonts w:ascii="Arial" w:hAnsi="Arial" w:cs="Arial"/>
        </w:rPr>
        <w:t>fioletowo</w:t>
      </w:r>
      <w:r w:rsidR="00C80EA3">
        <w:rPr>
          <w:rFonts w:ascii="Arial" w:hAnsi="Arial" w:cs="Arial"/>
        </w:rPr>
        <w:t>.</w:t>
      </w:r>
    </w:p>
    <w:p w:rsidR="00BF5742" w:rsidRDefault="00BF5742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 zakończenie tej części zajęć stworzymy</w:t>
      </w:r>
      <w:r w:rsidR="00C4226F">
        <w:rPr>
          <w:rFonts w:ascii="Arial" w:hAnsi="Arial" w:cs="Arial"/>
        </w:rPr>
        <w:t xml:space="preserve"> wizualizację wskaźnika roślinności. Jest to uniwersalny, tzw. znormalizowany różnicowy wskaźnik roślinności – NDVI, obliczany z</w:t>
      </w:r>
      <w:r w:rsidR="001E16A5">
        <w:rPr>
          <w:rFonts w:ascii="Arial" w:hAnsi="Arial" w:cs="Arial"/>
        </w:rPr>
        <w:t>e</w:t>
      </w:r>
      <w:r w:rsidR="00C4226F">
        <w:rPr>
          <w:rFonts w:ascii="Arial" w:hAnsi="Arial" w:cs="Arial"/>
        </w:rPr>
        <w:t xml:space="preserve"> wzoru: NDVI = (NIR - RED) / (RED + NIR), gdzie NIR – kanał bliskiej podczerwieni (czwarty), a RED – kanał czerwony (trzeci). Należy użyć do tego polecenia </w:t>
      </w:r>
      <w:r w:rsidR="00C4226F" w:rsidRPr="00D5135D">
        <w:rPr>
          <w:rFonts w:ascii="Arial" w:hAnsi="Arial" w:cs="Arial"/>
          <w:b/>
        </w:rPr>
        <w:t>Raster/Kalkulator rastra…</w:t>
      </w:r>
      <w:r w:rsidR="00C4226F">
        <w:rPr>
          <w:rFonts w:ascii="Arial" w:hAnsi="Arial" w:cs="Arial"/>
        </w:rPr>
        <w:t xml:space="preserve">. Na liście </w:t>
      </w:r>
      <w:r w:rsidR="00C4226F" w:rsidRPr="00D5135D">
        <w:rPr>
          <w:rFonts w:ascii="Arial" w:hAnsi="Arial" w:cs="Arial"/>
          <w:b/>
        </w:rPr>
        <w:t>Kanały rastra</w:t>
      </w:r>
      <w:r w:rsidR="00C4226F">
        <w:rPr>
          <w:rFonts w:ascii="Arial" w:hAnsi="Arial" w:cs="Arial"/>
        </w:rPr>
        <w:t xml:space="preserve"> mamy zakresy z wczytanego obrazu satelitarnego, które możemy wykorzystać jako „zmienne” w tworzonym przez nas wyrażeniu. </w:t>
      </w:r>
      <w:r w:rsidR="003170DE">
        <w:rPr>
          <w:rFonts w:ascii="Arial" w:hAnsi="Arial" w:cs="Arial"/>
        </w:rPr>
        <w:t xml:space="preserve">Nie należy zapomnieć o nadaniu nazwy tworzonej w ten sposób warstwie (pole </w:t>
      </w:r>
      <w:r w:rsidR="003170DE" w:rsidRPr="00D5135D">
        <w:rPr>
          <w:rFonts w:ascii="Arial" w:hAnsi="Arial" w:cs="Arial"/>
          <w:b/>
        </w:rPr>
        <w:t>Warstwa</w:t>
      </w:r>
      <w:r w:rsidR="003170DE">
        <w:rPr>
          <w:rFonts w:ascii="Arial" w:hAnsi="Arial" w:cs="Arial"/>
        </w:rPr>
        <w:t xml:space="preserve">). Po </w:t>
      </w:r>
      <w:r w:rsidR="003170DE">
        <w:rPr>
          <w:rFonts w:ascii="Arial" w:hAnsi="Arial" w:cs="Arial"/>
        </w:rPr>
        <w:lastRenderedPageBreak/>
        <w:t xml:space="preserve">stworzeniu warstwy można „pomanipulować” sposobem </w:t>
      </w:r>
      <w:r w:rsidR="0086611C">
        <w:rPr>
          <w:rFonts w:ascii="Arial" w:hAnsi="Arial" w:cs="Arial"/>
        </w:rPr>
        <w:t xml:space="preserve">jej </w:t>
      </w:r>
      <w:r w:rsidR="003170DE">
        <w:rPr>
          <w:rFonts w:ascii="Arial" w:hAnsi="Arial" w:cs="Arial"/>
        </w:rPr>
        <w:t xml:space="preserve">wyświetlania za pomocą elementów sekcji </w:t>
      </w:r>
      <w:r w:rsidR="003170DE" w:rsidRPr="00D5135D">
        <w:rPr>
          <w:rFonts w:ascii="Arial" w:hAnsi="Arial" w:cs="Arial"/>
          <w:b/>
        </w:rPr>
        <w:t>Renderowanie kolorów</w:t>
      </w:r>
      <w:r w:rsidR="003170DE">
        <w:rPr>
          <w:rFonts w:ascii="Arial" w:hAnsi="Arial" w:cs="Arial"/>
        </w:rPr>
        <w:t xml:space="preserve"> w sekcji </w:t>
      </w:r>
      <w:r w:rsidR="003170DE" w:rsidRPr="00D5135D">
        <w:rPr>
          <w:rFonts w:ascii="Arial" w:hAnsi="Arial" w:cs="Arial"/>
          <w:b/>
        </w:rPr>
        <w:t>Styl</w:t>
      </w:r>
      <w:r w:rsidR="003170DE">
        <w:rPr>
          <w:rFonts w:ascii="Arial" w:hAnsi="Arial" w:cs="Arial"/>
        </w:rPr>
        <w:t xml:space="preserve"> w oknie </w:t>
      </w:r>
      <w:r w:rsidR="003170DE" w:rsidRPr="00D5135D">
        <w:rPr>
          <w:rFonts w:ascii="Arial" w:hAnsi="Arial" w:cs="Arial"/>
          <w:b/>
        </w:rPr>
        <w:t>Właściwości warstwy</w:t>
      </w:r>
      <w:r w:rsidR="003170DE">
        <w:rPr>
          <w:rFonts w:ascii="Arial" w:hAnsi="Arial" w:cs="Arial"/>
        </w:rPr>
        <w:t>.</w:t>
      </w:r>
      <w:r w:rsidR="004141B6">
        <w:rPr>
          <w:rFonts w:ascii="Arial" w:hAnsi="Arial" w:cs="Arial"/>
        </w:rPr>
        <w:t xml:space="preserve"> Obszary bardziej nasycone roślinnością powinny być jaśniejsze, a mniej – ciemniejsze.</w:t>
      </w:r>
    </w:p>
    <w:p w:rsidR="00C4226F" w:rsidRDefault="00C4226F" w:rsidP="00C4226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porównać stworzone zobrazowania z zawartością innych warstw opisujących teren.</w:t>
      </w:r>
    </w:p>
    <w:p w:rsidR="00051D30" w:rsidRDefault="00034ADD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Stworzoną mapę można zapisać jako dokument programu QGIS – polecenie </w:t>
      </w:r>
      <w:r w:rsidR="00CF6B40" w:rsidRPr="00CF6B40">
        <w:rPr>
          <w:rFonts w:ascii="Arial" w:hAnsi="Arial" w:cs="Arial"/>
          <w:b/>
        </w:rPr>
        <w:t>Projekt/Zapisz</w:t>
      </w:r>
      <w:r w:rsidR="00CF6B40">
        <w:rPr>
          <w:rFonts w:ascii="Arial" w:hAnsi="Arial" w:cs="Arial"/>
        </w:rPr>
        <w:t>.</w:t>
      </w:r>
    </w:p>
    <w:p w:rsidR="0086611C" w:rsidRDefault="0086611C" w:rsidP="00D5135D">
      <w:pPr>
        <w:spacing w:after="0"/>
        <w:jc w:val="both"/>
        <w:rPr>
          <w:rFonts w:ascii="Arial" w:hAnsi="Arial" w:cs="Arial"/>
          <w:b/>
        </w:rPr>
      </w:pPr>
    </w:p>
    <w:p w:rsidR="00D5135D" w:rsidRPr="00952DD9" w:rsidRDefault="0086611C" w:rsidP="00BF23E7">
      <w:pPr>
        <w:spacing w:after="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5135D" w:rsidRPr="00952DD9">
        <w:rPr>
          <w:rFonts w:ascii="Arial" w:hAnsi="Arial" w:cs="Arial"/>
          <w:b/>
        </w:rPr>
        <w:t xml:space="preserve">. </w:t>
      </w:r>
      <w:r w:rsidR="00D5135D">
        <w:rPr>
          <w:rFonts w:ascii="Arial" w:hAnsi="Arial" w:cs="Arial"/>
          <w:b/>
        </w:rPr>
        <w:t>Wyszukiwanie i w</w:t>
      </w:r>
      <w:r w:rsidR="00D5135D">
        <w:rPr>
          <w:rFonts w:ascii="Arial" w:hAnsi="Arial" w:cs="Arial"/>
          <w:b/>
        </w:rPr>
        <w:t>izualizacja obraz</w:t>
      </w:r>
      <w:r w:rsidR="00D5135D">
        <w:rPr>
          <w:rFonts w:ascii="Arial" w:hAnsi="Arial" w:cs="Arial"/>
          <w:b/>
        </w:rPr>
        <w:t xml:space="preserve">ów z satelitów Sentinel-2 oraz </w:t>
      </w:r>
      <w:r w:rsidR="00D5135D">
        <w:rPr>
          <w:rFonts w:ascii="Arial" w:hAnsi="Arial" w:cs="Arial"/>
          <w:b/>
        </w:rPr>
        <w:t xml:space="preserve"> Landsat</w:t>
      </w:r>
      <w:r w:rsidR="00D5135D">
        <w:rPr>
          <w:rFonts w:ascii="Arial" w:hAnsi="Arial" w:cs="Arial"/>
          <w:b/>
        </w:rPr>
        <w:t>-</w:t>
      </w:r>
      <w:r w:rsidR="00D5135D">
        <w:rPr>
          <w:rFonts w:ascii="Arial" w:hAnsi="Arial" w:cs="Arial"/>
          <w:b/>
        </w:rPr>
        <w:t xml:space="preserve">8 </w:t>
      </w:r>
      <w:r w:rsidR="00D5135D">
        <w:rPr>
          <w:rFonts w:ascii="Arial" w:hAnsi="Arial" w:cs="Arial"/>
          <w:b/>
        </w:rPr>
        <w:t xml:space="preserve">z </w:t>
      </w:r>
      <w:r w:rsidR="00D5135D" w:rsidRPr="00D5135D">
        <w:rPr>
          <w:rFonts w:ascii="Arial" w:hAnsi="Arial" w:cs="Arial"/>
          <w:b/>
        </w:rPr>
        <w:t xml:space="preserve">użyciem portalu </w:t>
      </w:r>
      <w:r w:rsidR="00D5135D" w:rsidRPr="00D5135D">
        <w:rPr>
          <w:rFonts w:ascii="Arial" w:hAnsi="Arial" w:cs="Arial"/>
          <w:b/>
        </w:rPr>
        <w:t>Sentinel Hub EO Browser</w:t>
      </w:r>
    </w:p>
    <w:p w:rsidR="00CD4D36" w:rsidRDefault="00CD4D36" w:rsidP="003F5974">
      <w:pPr>
        <w:spacing w:after="120"/>
        <w:jc w:val="both"/>
        <w:rPr>
          <w:rFonts w:ascii="Arial" w:hAnsi="Arial" w:cs="Arial"/>
        </w:rPr>
      </w:pPr>
    </w:p>
    <w:p w:rsidR="00C5494E" w:rsidRDefault="00C5494E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w przeglądarce internetowej otworzyć stronę pod adresem: </w:t>
      </w:r>
    </w:p>
    <w:p w:rsidR="00CD4D36" w:rsidRDefault="008A6915" w:rsidP="003F5974">
      <w:pPr>
        <w:spacing w:after="120"/>
        <w:jc w:val="both"/>
        <w:rPr>
          <w:rFonts w:ascii="Arial" w:hAnsi="Arial" w:cs="Arial"/>
          <w:b/>
        </w:rPr>
      </w:pPr>
      <w:hyperlink r:id="rId9" w:history="1">
        <w:r w:rsidRPr="00B80E1E">
          <w:rPr>
            <w:rStyle w:val="Hipercze"/>
            <w:rFonts w:ascii="Arial" w:hAnsi="Arial" w:cs="Arial"/>
            <w:b/>
          </w:rPr>
          <w:t>https://apps.sentinel-hub.com/eo-browser/</w:t>
        </w:r>
      </w:hyperlink>
    </w:p>
    <w:p w:rsidR="00CD4D36" w:rsidRDefault="00C5494E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 to jedna z aplikacji </w:t>
      </w:r>
      <w:r w:rsidR="008F6D66">
        <w:rPr>
          <w:rFonts w:ascii="Arial" w:hAnsi="Arial" w:cs="Arial"/>
        </w:rPr>
        <w:t>prowadzonego</w:t>
      </w:r>
      <w:r>
        <w:rPr>
          <w:rFonts w:ascii="Arial" w:hAnsi="Arial" w:cs="Arial"/>
        </w:rPr>
        <w:t xml:space="preserve"> przez Europejską Agencję Kosmiczną portalu Sentinel Hub udostępniającego zobrazowania satelitarne rejestrowane przez satelity Sentinel w ramach programu Copernicus, a także inne zobrazowania, np. (nie wszystkie) rejestrowane przez satelity Landsat. Aplikacja ta umożliwia wygodne wyszukiwanie obrazów, a także wiele funkcji związanych z różnoraką wizualizacją zobrazowań.</w:t>
      </w:r>
    </w:p>
    <w:p w:rsidR="00887AB8" w:rsidRDefault="00887AB8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Generalnie, funkcje, z których będziemy korzystać, dostępne są bez konieczności rejestrowania się i logowania do tego systemu jako użytkownik, można jednak to ewentualnie zrobić – kliknąć </w:t>
      </w:r>
      <w:r w:rsidRPr="005B5B07">
        <w:rPr>
          <w:rFonts w:ascii="Arial" w:hAnsi="Arial" w:cs="Arial"/>
          <w:b/>
        </w:rPr>
        <w:t>Free sign up for all features</w:t>
      </w:r>
      <w:r>
        <w:rPr>
          <w:rFonts w:ascii="Arial" w:hAnsi="Arial" w:cs="Arial"/>
        </w:rPr>
        <w:t>.</w:t>
      </w:r>
    </w:p>
    <w:p w:rsidR="008F6D66" w:rsidRDefault="008F6D66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określić kryteria poszukiwania obrazó</w:t>
      </w:r>
      <w:r w:rsidR="008A6915">
        <w:rPr>
          <w:rFonts w:ascii="Arial" w:hAnsi="Arial" w:cs="Arial"/>
        </w:rPr>
        <w:t>w</w:t>
      </w:r>
      <w:r>
        <w:rPr>
          <w:rFonts w:ascii="Arial" w:hAnsi="Arial" w:cs="Arial"/>
        </w:rPr>
        <w:t>, tj.:</w:t>
      </w:r>
    </w:p>
    <w:p w:rsidR="008F6D66" w:rsidRDefault="008F6D66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 teren będący przedmiotem naszego zainteresowania – poprzez odpowiednie przesunięcie i dobranie skali widocznej ma</w:t>
      </w:r>
      <w:r w:rsidR="00170876">
        <w:rPr>
          <w:rFonts w:ascii="Arial" w:hAnsi="Arial" w:cs="Arial"/>
        </w:rPr>
        <w:t>p</w:t>
      </w:r>
      <w:r>
        <w:rPr>
          <w:rFonts w:ascii="Arial" w:hAnsi="Arial" w:cs="Arial"/>
        </w:rPr>
        <w:t>y; proponuję zacząć od terenu w okolicach Trójmiasta, a następnie opisane w niniejszej części instrukcji czynności wykonać dla przynajmniej jeszcze 2 różnych obszarów</w:t>
      </w:r>
      <w:r w:rsidR="007253A1">
        <w:rPr>
          <w:rFonts w:ascii="Arial" w:hAnsi="Arial" w:cs="Arial"/>
        </w:rPr>
        <w:t xml:space="preserve"> (wyszukiwane są wszystkie obrazy</w:t>
      </w:r>
      <w:r w:rsidR="00170876">
        <w:rPr>
          <w:rFonts w:ascii="Arial" w:hAnsi="Arial" w:cs="Arial"/>
        </w:rPr>
        <w:t>,</w:t>
      </w:r>
      <w:r w:rsidR="007253A1">
        <w:rPr>
          <w:rFonts w:ascii="Arial" w:hAnsi="Arial" w:cs="Arial"/>
        </w:rPr>
        <w:t xml:space="preserve"> które choć w części obejmują obszar widoczny w oknie mapy)</w:t>
      </w:r>
      <w:r>
        <w:rPr>
          <w:rFonts w:ascii="Arial" w:hAnsi="Arial" w:cs="Arial"/>
        </w:rPr>
        <w:t>;</w:t>
      </w:r>
    </w:p>
    <w:p w:rsidR="008F6D66" w:rsidRDefault="008F6D66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 jakich źródeł-satelitów mają pochodzić zobrazowania – proponuję wybrać </w:t>
      </w:r>
      <w:r w:rsidRPr="006E1A27">
        <w:rPr>
          <w:rFonts w:ascii="Arial" w:hAnsi="Arial" w:cs="Arial"/>
          <w:b/>
        </w:rPr>
        <w:t>Sentinel-2</w:t>
      </w:r>
      <w:r>
        <w:rPr>
          <w:rFonts w:ascii="Arial" w:hAnsi="Arial" w:cs="Arial"/>
        </w:rPr>
        <w:t xml:space="preserve"> oraz </w:t>
      </w:r>
      <w:r w:rsidRPr="006E1A27">
        <w:rPr>
          <w:rFonts w:ascii="Arial" w:hAnsi="Arial" w:cs="Arial"/>
          <w:b/>
        </w:rPr>
        <w:t>Landsat 8</w:t>
      </w:r>
      <w:r>
        <w:rPr>
          <w:rFonts w:ascii="Arial" w:hAnsi="Arial" w:cs="Arial"/>
        </w:rPr>
        <w:t xml:space="preserve"> (dla Sentinel-2 kliknąć </w:t>
      </w:r>
      <w:r w:rsidRPr="006E1A27">
        <w:rPr>
          <w:rFonts w:ascii="Arial" w:hAnsi="Arial" w:cs="Arial"/>
          <w:b/>
        </w:rPr>
        <w:t>Advanced search</w:t>
      </w:r>
      <w:r>
        <w:rPr>
          <w:rFonts w:ascii="Arial" w:hAnsi="Arial" w:cs="Arial"/>
        </w:rPr>
        <w:t xml:space="preserve"> i </w:t>
      </w:r>
      <w:r w:rsidR="0001040B">
        <w:rPr>
          <w:rFonts w:ascii="Arial" w:hAnsi="Arial" w:cs="Arial"/>
        </w:rPr>
        <w:t xml:space="preserve">poziom przetworzenia </w:t>
      </w:r>
      <w:r w:rsidRPr="006E1A27">
        <w:rPr>
          <w:rFonts w:ascii="Arial" w:hAnsi="Arial" w:cs="Arial"/>
          <w:b/>
        </w:rPr>
        <w:t>L2A</w:t>
      </w:r>
      <w:r>
        <w:rPr>
          <w:rFonts w:ascii="Arial" w:hAnsi="Arial" w:cs="Arial"/>
        </w:rPr>
        <w:t xml:space="preserve">, a dla Landsat 8 – </w:t>
      </w:r>
      <w:r w:rsidRPr="006E1A27">
        <w:rPr>
          <w:rFonts w:ascii="Arial" w:hAnsi="Arial" w:cs="Arial"/>
          <w:b/>
        </w:rPr>
        <w:t>Landsat 8 L2</w:t>
      </w:r>
      <w:r>
        <w:rPr>
          <w:rFonts w:ascii="Arial" w:hAnsi="Arial" w:cs="Arial"/>
        </w:rPr>
        <w:t>; obrazy z satelity Sentinel-2 obejmują kanały widzialne,</w:t>
      </w:r>
      <w:r w:rsidR="00391B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bliskiej podczerwieni oraz podczerwieni krótkofalowej, podobnie jak poznane już kanały z satelity Landsat-8 (satelita Landsat-8 rejestruje też kanały termalne, dostarczające informacji o temperaturze powierzchni Ziemi)</w:t>
      </w:r>
      <w:r w:rsidR="00391BF4">
        <w:rPr>
          <w:rFonts w:ascii="Arial" w:hAnsi="Arial" w:cs="Arial"/>
        </w:rPr>
        <w:t xml:space="preserve">; </w:t>
      </w:r>
      <w:r w:rsidR="008A6915">
        <w:rPr>
          <w:rFonts w:ascii="Arial" w:hAnsi="Arial" w:cs="Arial"/>
        </w:rPr>
        <w:t xml:space="preserve">informację nt. kanałów rejestrowanych przez satelitę Sentunel-2 można </w:t>
      </w:r>
      <w:r w:rsidR="0070542A" w:rsidRPr="0070542A">
        <w:rPr>
          <w:rFonts w:ascii="Arial" w:hAnsi="Arial" w:cs="Arial"/>
        </w:rPr>
        <w:t xml:space="preserve">znaleźć np. tutaj: </w:t>
      </w:r>
      <w:hyperlink r:id="rId10" w:history="1">
        <w:r w:rsidR="0070542A" w:rsidRPr="00B80E1E">
          <w:rPr>
            <w:rStyle w:val="Hipercze"/>
            <w:rFonts w:ascii="Arial" w:hAnsi="Arial" w:cs="Arial"/>
          </w:rPr>
          <w:t>https://en.wikipedia.org/wiki/Sentinel-2</w:t>
        </w:r>
      </w:hyperlink>
      <w:r w:rsidR="0070542A" w:rsidRPr="0070542A">
        <w:rPr>
          <w:rFonts w:ascii="Arial" w:hAnsi="Arial" w:cs="Arial"/>
        </w:rPr>
        <w:t>;</w:t>
      </w:r>
      <w:r w:rsidR="0070542A">
        <w:rPr>
          <w:rFonts w:ascii="Arial" w:hAnsi="Arial" w:cs="Arial"/>
        </w:rPr>
        <w:t xml:space="preserve"> </w:t>
      </w:r>
      <w:r w:rsidR="0070542A" w:rsidRPr="0070542A">
        <w:rPr>
          <w:rFonts w:ascii="Arial" w:hAnsi="Arial" w:cs="Arial"/>
        </w:rPr>
        <w:t xml:space="preserve">można także </w:t>
      </w:r>
      <w:r w:rsidR="008A6915">
        <w:rPr>
          <w:rFonts w:ascii="Arial" w:hAnsi="Arial" w:cs="Arial"/>
        </w:rPr>
        <w:t>wyszukać obrazy z innych satelit</w:t>
      </w:r>
      <w:r w:rsidR="0070542A">
        <w:rPr>
          <w:rFonts w:ascii="Arial" w:hAnsi="Arial" w:cs="Arial"/>
        </w:rPr>
        <w:t>ów</w:t>
      </w:r>
      <w:r w:rsidR="008A6915">
        <w:rPr>
          <w:rFonts w:ascii="Arial" w:hAnsi="Arial" w:cs="Arial"/>
        </w:rPr>
        <w:t>/serwisów;</w:t>
      </w:r>
    </w:p>
    <w:p w:rsidR="008A6915" w:rsidRDefault="008A6915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 jaki dopuszczamy maksymalny % pokrycia chmurami (</w:t>
      </w:r>
      <w:r w:rsidRPr="008A6915">
        <w:rPr>
          <w:rFonts w:ascii="Arial" w:hAnsi="Arial" w:cs="Arial"/>
          <w:b/>
        </w:rPr>
        <w:t>Max. cloud coverage</w:t>
      </w:r>
      <w:r>
        <w:rPr>
          <w:rFonts w:ascii="Arial" w:hAnsi="Arial" w:cs="Arial"/>
        </w:rPr>
        <w:t>)</w:t>
      </w:r>
      <w:r w:rsidR="007F27EF">
        <w:rPr>
          <w:rFonts w:ascii="Arial" w:hAnsi="Arial" w:cs="Arial"/>
        </w:rPr>
        <w:t xml:space="preserve"> – ustawić np. na 10%</w:t>
      </w:r>
      <w:r>
        <w:rPr>
          <w:rFonts w:ascii="Arial" w:hAnsi="Arial" w:cs="Arial"/>
        </w:rPr>
        <w:t>;</w:t>
      </w:r>
    </w:p>
    <w:p w:rsidR="008A6915" w:rsidRDefault="008A6915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 z jakiego okresu czasu interesują nas obrazy (</w:t>
      </w:r>
      <w:r w:rsidRPr="008A6915">
        <w:rPr>
          <w:rFonts w:ascii="Arial" w:hAnsi="Arial" w:cs="Arial"/>
          <w:b/>
        </w:rPr>
        <w:t>Time range</w:t>
      </w:r>
      <w:r>
        <w:rPr>
          <w:rFonts w:ascii="Arial" w:hAnsi="Arial" w:cs="Arial"/>
        </w:rPr>
        <w:t>).</w:t>
      </w:r>
    </w:p>
    <w:p w:rsidR="007F27EF" w:rsidRDefault="00C95E0C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dokonaniu ustawień należy kliknąć </w:t>
      </w:r>
      <w:r w:rsidRPr="00C95E0C">
        <w:rPr>
          <w:rFonts w:ascii="Arial" w:hAnsi="Arial" w:cs="Arial"/>
          <w:b/>
        </w:rPr>
        <w:t>Search</w:t>
      </w:r>
      <w:r>
        <w:rPr>
          <w:rFonts w:ascii="Arial" w:hAnsi="Arial" w:cs="Arial"/>
        </w:rPr>
        <w:t>.</w:t>
      </w:r>
    </w:p>
    <w:p w:rsidR="00C95E0C" w:rsidRDefault="00C95E0C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Pojawi się lista wyszukanych obrazów. </w:t>
      </w:r>
      <w:r w:rsidR="00B3654A">
        <w:rPr>
          <w:rFonts w:ascii="Arial" w:hAnsi="Arial" w:cs="Arial"/>
        </w:rPr>
        <w:t xml:space="preserve">Gdy chcemy obejrzeć jakiś obraz, klikamy </w:t>
      </w:r>
      <w:r w:rsidR="00B3654A" w:rsidRPr="003C775D">
        <w:rPr>
          <w:rFonts w:ascii="Arial" w:hAnsi="Arial" w:cs="Arial"/>
          <w:b/>
        </w:rPr>
        <w:t>Visualize</w:t>
      </w:r>
      <w:r w:rsidR="00B3654A">
        <w:rPr>
          <w:rFonts w:ascii="Arial" w:hAnsi="Arial" w:cs="Arial"/>
        </w:rPr>
        <w:t xml:space="preserve"> przy nim i możemy przeglądać dany obraz w różny sposób – jako </w:t>
      </w:r>
      <w:r w:rsidR="00B3654A" w:rsidRPr="003C775D">
        <w:rPr>
          <w:rFonts w:ascii="Arial" w:hAnsi="Arial" w:cs="Arial"/>
          <w:i/>
        </w:rPr>
        <w:t>true color</w:t>
      </w:r>
      <w:r w:rsidR="00B3654A">
        <w:rPr>
          <w:rFonts w:ascii="Arial" w:hAnsi="Arial" w:cs="Arial"/>
        </w:rPr>
        <w:t xml:space="preserve">, </w:t>
      </w:r>
      <w:r w:rsidR="00B3654A" w:rsidRPr="003C775D">
        <w:rPr>
          <w:rFonts w:ascii="Arial" w:hAnsi="Arial" w:cs="Arial"/>
          <w:i/>
        </w:rPr>
        <w:t>false color</w:t>
      </w:r>
      <w:r w:rsidR="00B3654A">
        <w:rPr>
          <w:rFonts w:ascii="Arial" w:hAnsi="Arial" w:cs="Arial"/>
        </w:rPr>
        <w:t xml:space="preserve"> </w:t>
      </w:r>
      <w:r w:rsidR="00B3654A">
        <w:rPr>
          <w:rFonts w:ascii="Arial" w:hAnsi="Arial" w:cs="Arial"/>
        </w:rPr>
        <w:lastRenderedPageBreak/>
        <w:t xml:space="preserve">(różne), wskaźniki (jak NDVI) itp. Poszczególne </w:t>
      </w:r>
      <w:r w:rsidR="003C775D">
        <w:rPr>
          <w:rFonts w:ascii="Arial" w:hAnsi="Arial" w:cs="Arial"/>
        </w:rPr>
        <w:t xml:space="preserve">rodzaje i </w:t>
      </w:r>
      <w:r w:rsidR="00B3654A">
        <w:rPr>
          <w:rFonts w:ascii="Arial" w:hAnsi="Arial" w:cs="Arial"/>
        </w:rPr>
        <w:t xml:space="preserve">sposoby wizualizacji danych z obrazu zaopatrzone są w krótkie opisy (przycisk </w:t>
      </w:r>
      <w:r w:rsidR="003C775D">
        <w:rPr>
          <w:rFonts w:ascii="Arial" w:hAnsi="Arial" w:cs="Arial"/>
          <w:noProof/>
          <w:lang w:eastAsia="pl-PL"/>
        </w:rPr>
        <w:drawing>
          <wp:inline distT="0" distB="0" distL="0" distR="0">
            <wp:extent cx="209550" cy="2286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54A">
        <w:rPr>
          <w:rFonts w:ascii="Arial" w:hAnsi="Arial" w:cs="Arial"/>
        </w:rPr>
        <w:t>) – należy z nimi się zapoznać.</w:t>
      </w:r>
    </w:p>
    <w:p w:rsidR="00B3654A" w:rsidRDefault="00B3654A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Można także dokonać wizualizacji kilku obrazów jednocześnie, w celu ich porównania – przycisk </w:t>
      </w:r>
      <w:r w:rsidRPr="00B3654A">
        <w:rPr>
          <w:rFonts w:ascii="Arial" w:hAnsi="Arial" w:cs="Arial"/>
          <w:b/>
        </w:rPr>
        <w:t>Add to compare</w:t>
      </w:r>
      <w:r>
        <w:rPr>
          <w:rFonts w:ascii="Arial" w:hAnsi="Arial" w:cs="Arial"/>
        </w:rPr>
        <w:t xml:space="preserve"> (</w:t>
      </w:r>
      <w:r w:rsidR="003C775D">
        <w:rPr>
          <w:rFonts w:ascii="Arial" w:hAnsi="Arial" w:cs="Arial"/>
          <w:noProof/>
          <w:lang w:eastAsia="pl-PL"/>
        </w:rPr>
        <w:drawing>
          <wp:inline distT="0" distB="0" distL="0" distR="0">
            <wp:extent cx="247650" cy="2095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). Należy porównać w ten sposób (przejść w tym celu do zakładki </w:t>
      </w:r>
      <w:r w:rsidRPr="0001040B">
        <w:rPr>
          <w:rFonts w:ascii="Arial" w:hAnsi="Arial" w:cs="Arial"/>
          <w:b/>
        </w:rPr>
        <w:t>Compare</w:t>
      </w:r>
      <w:r>
        <w:rPr>
          <w:rFonts w:ascii="Arial" w:hAnsi="Arial" w:cs="Arial"/>
        </w:rPr>
        <w:t xml:space="preserve"> i</w:t>
      </w:r>
      <w:r w:rsidR="0001040B">
        <w:rPr>
          <w:rFonts w:ascii="Arial" w:hAnsi="Arial" w:cs="Arial"/>
        </w:rPr>
        <w:t xml:space="preserve"> używać dla poszczególnych obrazów-warstw suwaków </w:t>
      </w:r>
      <w:r w:rsidR="0001040B" w:rsidRPr="00B3654A">
        <w:rPr>
          <w:rFonts w:ascii="Arial" w:hAnsi="Arial" w:cs="Arial"/>
          <w:b/>
        </w:rPr>
        <w:t>Split position</w:t>
      </w:r>
      <w:r>
        <w:rPr>
          <w:rFonts w:ascii="Arial" w:hAnsi="Arial" w:cs="Arial"/>
        </w:rPr>
        <w:t>) np. różne wskaźniki – między sobą, a także z mapą terenu</w:t>
      </w:r>
      <w:r w:rsidR="0001040B">
        <w:rPr>
          <w:rFonts w:ascii="Arial" w:hAnsi="Arial" w:cs="Arial"/>
        </w:rPr>
        <w:t xml:space="preserve">, wizualizacje </w:t>
      </w:r>
      <w:r w:rsidR="0001040B" w:rsidRPr="0001040B">
        <w:rPr>
          <w:rFonts w:ascii="Arial" w:hAnsi="Arial" w:cs="Arial"/>
          <w:i/>
        </w:rPr>
        <w:t>true color</w:t>
      </w:r>
      <w:r w:rsidR="0001040B">
        <w:rPr>
          <w:rFonts w:ascii="Arial" w:hAnsi="Arial" w:cs="Arial"/>
        </w:rPr>
        <w:t xml:space="preserve"> i </w:t>
      </w:r>
      <w:r w:rsidR="0001040B" w:rsidRPr="0001040B">
        <w:rPr>
          <w:rFonts w:ascii="Arial" w:hAnsi="Arial" w:cs="Arial"/>
          <w:i/>
        </w:rPr>
        <w:t>false color</w:t>
      </w:r>
      <w:r w:rsidR="0001040B">
        <w:rPr>
          <w:rFonts w:ascii="Arial" w:hAnsi="Arial" w:cs="Arial"/>
        </w:rPr>
        <w:t>, jak również np. obraz Sentinel-2 i Landsat-8 tego samego terenu z podobnego okresu oraz np. dla tego samego obrazu z Sentinel-2 poziomy przetworzenia L1C i L2A.</w:t>
      </w:r>
      <w:r w:rsidR="006E1A27">
        <w:rPr>
          <w:rFonts w:ascii="Arial" w:hAnsi="Arial" w:cs="Arial"/>
        </w:rPr>
        <w:t xml:space="preserve"> Obejrzeć także i porównać z innymi warstwami kanały termalne z satelity Landsat-8.</w:t>
      </w:r>
    </w:p>
    <w:p w:rsidR="008A6915" w:rsidRDefault="008A6915" w:rsidP="003F59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</w:t>
      </w:r>
      <w:r w:rsidR="00B3654A">
        <w:rPr>
          <w:rFonts w:ascii="Arial" w:hAnsi="Arial" w:cs="Arial"/>
        </w:rPr>
        <w:t xml:space="preserve">też przetestować narzędzia wpływające na sposób wizualizacji danego zobrazowania – przycisk </w:t>
      </w:r>
      <w:r w:rsidR="00B3654A" w:rsidRPr="00B3654A">
        <w:rPr>
          <w:rFonts w:ascii="Arial" w:hAnsi="Arial" w:cs="Arial"/>
          <w:b/>
        </w:rPr>
        <w:t>Show effects and advanced options</w:t>
      </w:r>
      <w:r w:rsidR="00B3654A">
        <w:rPr>
          <w:rFonts w:ascii="Arial" w:hAnsi="Arial" w:cs="Arial"/>
        </w:rPr>
        <w:t xml:space="preserve"> (</w:t>
      </w:r>
      <w:r w:rsidR="003C775D">
        <w:rPr>
          <w:rFonts w:ascii="Arial" w:hAnsi="Arial" w:cs="Arial"/>
          <w:noProof/>
          <w:lang w:eastAsia="pl-PL"/>
        </w:rPr>
        <w:drawing>
          <wp:inline distT="0" distB="0" distL="0" distR="0">
            <wp:extent cx="276225" cy="24765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54A">
        <w:rPr>
          <w:rFonts w:ascii="Arial" w:hAnsi="Arial" w:cs="Arial"/>
        </w:rPr>
        <w:t xml:space="preserve">), a </w:t>
      </w:r>
      <w:r>
        <w:rPr>
          <w:rFonts w:ascii="Arial" w:hAnsi="Arial" w:cs="Arial"/>
        </w:rPr>
        <w:t>także zapoznać się z funkcjonalnością niniejszego portalu dotyczącą określania cech wyświetlanej mapy terenu.</w:t>
      </w:r>
    </w:p>
    <w:p w:rsidR="00C85096" w:rsidRDefault="00C85096" w:rsidP="003F5974">
      <w:pPr>
        <w:spacing w:after="120"/>
        <w:jc w:val="both"/>
        <w:rPr>
          <w:rFonts w:ascii="Arial" w:hAnsi="Arial" w:cs="Arial"/>
        </w:rPr>
      </w:pPr>
      <w:bookmarkStart w:id="0" w:name="_GoBack"/>
      <w:bookmarkEnd w:id="0"/>
    </w:p>
    <w:sectPr w:rsidR="00C85096" w:rsidSect="00670428">
      <w:headerReference w:type="default" r:id="rId14"/>
      <w:footerReference w:type="default" r:id="rId15"/>
      <w:foot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FA" w:rsidRDefault="000D7FFA" w:rsidP="005F247E">
      <w:pPr>
        <w:spacing w:after="0" w:line="240" w:lineRule="auto"/>
      </w:pPr>
      <w:r>
        <w:separator/>
      </w:r>
    </w:p>
  </w:endnote>
  <w:endnote w:type="continuationSeparator" w:id="0">
    <w:p w:rsidR="000D7FFA" w:rsidRDefault="000D7FFA" w:rsidP="005F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E1" w:rsidRDefault="00B54FE1">
    <w:pPr>
      <w:pStyle w:val="Stopka"/>
    </w:pPr>
    <w:r>
      <w:tab/>
    </w:r>
  </w:p>
  <w:p w:rsidR="00B54FE1" w:rsidRPr="00B54FE1" w:rsidRDefault="00B54FE1">
    <w:pPr>
      <w:pStyle w:val="Stopka"/>
      <w:rPr>
        <w:rFonts w:ascii="Arial" w:hAnsi="Arial" w:cs="Arial"/>
        <w:b/>
      </w:rPr>
    </w:pPr>
    <w:r>
      <w:tab/>
    </w:r>
    <w:r w:rsidRPr="00B54FE1">
      <w:rPr>
        <w:rFonts w:ascii="Arial" w:hAnsi="Arial" w:cs="Arial"/>
        <w:b/>
      </w:rPr>
      <w:t>Politechnika Wielu Pokoleń</w:t>
    </w:r>
  </w:p>
  <w:p w:rsidR="00B54FE1" w:rsidRPr="00B54FE1" w:rsidRDefault="00B54FE1" w:rsidP="00B54FE1">
    <w:pPr>
      <w:jc w:val="center"/>
      <w:rPr>
        <w:rFonts w:ascii="Arial" w:hAnsi="Arial" w:cs="Arial"/>
        <w:bCs/>
        <w:sz w:val="16"/>
        <w:szCs w:val="16"/>
      </w:rPr>
    </w:pPr>
    <w:r w:rsidRPr="00B54FE1">
      <w:rPr>
        <w:rFonts w:ascii="Arial" w:hAnsi="Arial" w:cs="Arial"/>
        <w:bCs/>
        <w:sz w:val="16"/>
        <w:szCs w:val="16"/>
      </w:rPr>
      <w:t>POWR.03.01.00-00-T062/18</w:t>
    </w:r>
  </w:p>
  <w:p w:rsidR="00B54FE1" w:rsidRDefault="00B54F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E1" w:rsidRDefault="00A63EDC" w:rsidP="00A63EDC">
    <w:pPr>
      <w:pStyle w:val="Stopka"/>
      <w:tabs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FA" w:rsidRDefault="000D7FFA" w:rsidP="005F247E">
      <w:pPr>
        <w:spacing w:after="0" w:line="240" w:lineRule="auto"/>
      </w:pPr>
      <w:r>
        <w:separator/>
      </w:r>
    </w:p>
  </w:footnote>
  <w:footnote w:type="continuationSeparator" w:id="0">
    <w:p w:rsidR="000D7FFA" w:rsidRDefault="000D7FFA" w:rsidP="005F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7E" w:rsidRDefault="00B54FE1">
    <w:pPr>
      <w:pStyle w:val="Nagwek"/>
    </w:pPr>
    <w:r>
      <w:tab/>
    </w:r>
    <w:r>
      <w:rPr>
        <w:noProof/>
        <w:lang w:eastAsia="pl-PL"/>
      </w:rPr>
      <w:drawing>
        <wp:inline distT="0" distB="0" distL="0" distR="0" wp14:anchorId="41F0860E" wp14:editId="4353AC04">
          <wp:extent cx="4282440" cy="837889"/>
          <wp:effectExtent l="0" t="0" r="381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758" cy="84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6E5F"/>
    <w:multiLevelType w:val="hybridMultilevel"/>
    <w:tmpl w:val="F3A48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2"/>
    <w:rsid w:val="0001040B"/>
    <w:rsid w:val="00010619"/>
    <w:rsid w:val="0001211F"/>
    <w:rsid w:val="00034ADD"/>
    <w:rsid w:val="00040991"/>
    <w:rsid w:val="00051D30"/>
    <w:rsid w:val="000544B4"/>
    <w:rsid w:val="00097F9D"/>
    <w:rsid w:val="000C30DB"/>
    <w:rsid w:val="000D7FFA"/>
    <w:rsid w:val="000E71E1"/>
    <w:rsid w:val="00152A37"/>
    <w:rsid w:val="00160A0B"/>
    <w:rsid w:val="001647AA"/>
    <w:rsid w:val="00170876"/>
    <w:rsid w:val="00172732"/>
    <w:rsid w:val="00176481"/>
    <w:rsid w:val="001C1135"/>
    <w:rsid w:val="001E16A5"/>
    <w:rsid w:val="0022034E"/>
    <w:rsid w:val="0025421E"/>
    <w:rsid w:val="00264ED6"/>
    <w:rsid w:val="002812B6"/>
    <w:rsid w:val="002A748C"/>
    <w:rsid w:val="002D71D5"/>
    <w:rsid w:val="00302F65"/>
    <w:rsid w:val="003045A8"/>
    <w:rsid w:val="0030719D"/>
    <w:rsid w:val="003170DE"/>
    <w:rsid w:val="0036404D"/>
    <w:rsid w:val="00364773"/>
    <w:rsid w:val="00383EAB"/>
    <w:rsid w:val="003851C0"/>
    <w:rsid w:val="00391BF4"/>
    <w:rsid w:val="003A1ECE"/>
    <w:rsid w:val="003C3168"/>
    <w:rsid w:val="003C3C80"/>
    <w:rsid w:val="003C775D"/>
    <w:rsid w:val="003C7F32"/>
    <w:rsid w:val="003F46E5"/>
    <w:rsid w:val="003F5974"/>
    <w:rsid w:val="00412E82"/>
    <w:rsid w:val="004141B6"/>
    <w:rsid w:val="004421AA"/>
    <w:rsid w:val="00463FF9"/>
    <w:rsid w:val="005407B6"/>
    <w:rsid w:val="00541F71"/>
    <w:rsid w:val="00571723"/>
    <w:rsid w:val="00585E98"/>
    <w:rsid w:val="005876BB"/>
    <w:rsid w:val="005A68AC"/>
    <w:rsid w:val="005B5B07"/>
    <w:rsid w:val="005C01EB"/>
    <w:rsid w:val="005D70C2"/>
    <w:rsid w:val="005F247E"/>
    <w:rsid w:val="00647210"/>
    <w:rsid w:val="00670428"/>
    <w:rsid w:val="006E1A27"/>
    <w:rsid w:val="0070542A"/>
    <w:rsid w:val="00712BC1"/>
    <w:rsid w:val="00717B92"/>
    <w:rsid w:val="007253A1"/>
    <w:rsid w:val="007326B6"/>
    <w:rsid w:val="00794B7E"/>
    <w:rsid w:val="00795C2F"/>
    <w:rsid w:val="007D6651"/>
    <w:rsid w:val="007F27EF"/>
    <w:rsid w:val="0084203C"/>
    <w:rsid w:val="00853F0F"/>
    <w:rsid w:val="008605F1"/>
    <w:rsid w:val="0086611C"/>
    <w:rsid w:val="00887AB8"/>
    <w:rsid w:val="008A6915"/>
    <w:rsid w:val="008D4866"/>
    <w:rsid w:val="008E06B4"/>
    <w:rsid w:val="008F6D66"/>
    <w:rsid w:val="009354AD"/>
    <w:rsid w:val="00941D0B"/>
    <w:rsid w:val="00952DD9"/>
    <w:rsid w:val="00953B83"/>
    <w:rsid w:val="00953EB5"/>
    <w:rsid w:val="009540B4"/>
    <w:rsid w:val="00960827"/>
    <w:rsid w:val="009F01F3"/>
    <w:rsid w:val="00A176FC"/>
    <w:rsid w:val="00A32947"/>
    <w:rsid w:val="00A44876"/>
    <w:rsid w:val="00A568BA"/>
    <w:rsid w:val="00A63EDC"/>
    <w:rsid w:val="00A860EC"/>
    <w:rsid w:val="00A940AF"/>
    <w:rsid w:val="00AB2E70"/>
    <w:rsid w:val="00AB75ED"/>
    <w:rsid w:val="00AE034D"/>
    <w:rsid w:val="00B05A35"/>
    <w:rsid w:val="00B06542"/>
    <w:rsid w:val="00B12089"/>
    <w:rsid w:val="00B2354A"/>
    <w:rsid w:val="00B3654A"/>
    <w:rsid w:val="00B40B7C"/>
    <w:rsid w:val="00B54FE1"/>
    <w:rsid w:val="00B71E60"/>
    <w:rsid w:val="00BC4D1D"/>
    <w:rsid w:val="00BF23E7"/>
    <w:rsid w:val="00BF5742"/>
    <w:rsid w:val="00C4226F"/>
    <w:rsid w:val="00C5494E"/>
    <w:rsid w:val="00C63464"/>
    <w:rsid w:val="00C66374"/>
    <w:rsid w:val="00C80EA3"/>
    <w:rsid w:val="00C85096"/>
    <w:rsid w:val="00C90F1C"/>
    <w:rsid w:val="00C95E0C"/>
    <w:rsid w:val="00CD4D36"/>
    <w:rsid w:val="00CF6B40"/>
    <w:rsid w:val="00D15031"/>
    <w:rsid w:val="00D5135D"/>
    <w:rsid w:val="00D81B69"/>
    <w:rsid w:val="00D94EFE"/>
    <w:rsid w:val="00DE06A1"/>
    <w:rsid w:val="00DF2E1C"/>
    <w:rsid w:val="00E02CB5"/>
    <w:rsid w:val="00E04570"/>
    <w:rsid w:val="00E1196A"/>
    <w:rsid w:val="00E15DAC"/>
    <w:rsid w:val="00E26FBD"/>
    <w:rsid w:val="00E6409D"/>
    <w:rsid w:val="00E831E1"/>
    <w:rsid w:val="00E91627"/>
    <w:rsid w:val="00EE1E3B"/>
    <w:rsid w:val="00EF022F"/>
    <w:rsid w:val="00F667C4"/>
    <w:rsid w:val="00F700DC"/>
    <w:rsid w:val="00FC2C2E"/>
    <w:rsid w:val="00FE04E6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7E"/>
  </w:style>
  <w:style w:type="paragraph" w:styleId="Stopka">
    <w:name w:val="footer"/>
    <w:basedOn w:val="Normalny"/>
    <w:link w:val="Stopka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7E"/>
  </w:style>
  <w:style w:type="paragraph" w:styleId="Tekstdymka">
    <w:name w:val="Balloon Text"/>
    <w:basedOn w:val="Normalny"/>
    <w:link w:val="TekstdymkaZnak"/>
    <w:uiPriority w:val="99"/>
    <w:semiHidden/>
    <w:unhideWhenUsed/>
    <w:rsid w:val="00E2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F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0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16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1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7E"/>
  </w:style>
  <w:style w:type="paragraph" w:styleId="Stopka">
    <w:name w:val="footer"/>
    <w:basedOn w:val="Normalny"/>
    <w:link w:val="StopkaZnak"/>
    <w:uiPriority w:val="99"/>
    <w:unhideWhenUsed/>
    <w:rsid w:val="005F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7E"/>
  </w:style>
  <w:style w:type="paragraph" w:styleId="Tekstdymka">
    <w:name w:val="Balloon Text"/>
    <w:basedOn w:val="Normalny"/>
    <w:link w:val="TekstdymkaZnak"/>
    <w:uiPriority w:val="99"/>
    <w:semiHidden/>
    <w:unhideWhenUsed/>
    <w:rsid w:val="00E2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F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0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16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n.wikipedia.org/wiki/Sentinel-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ps.sentinel-hub.com/eo-browse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1A92-9568-45E2-AAF2-780D3702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1394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monika.bizewska@gmail.com</dc:creator>
  <cp:lastModifiedBy>Zbyszek</cp:lastModifiedBy>
  <cp:revision>46</cp:revision>
  <cp:lastPrinted>2019-10-23T18:54:00Z</cp:lastPrinted>
  <dcterms:created xsi:type="dcterms:W3CDTF">2021-05-19T15:43:00Z</dcterms:created>
  <dcterms:modified xsi:type="dcterms:W3CDTF">2021-05-19T18:29:00Z</dcterms:modified>
</cp:coreProperties>
</file>