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3E" w:rsidRPr="00DC2517" w:rsidRDefault="008E563E" w:rsidP="008E563E">
      <w:pPr>
        <w:ind w:firstLine="708"/>
        <w:jc w:val="both"/>
        <w:rPr>
          <w:rFonts w:ascii="Palatino Linotype" w:hAnsi="Palatino Linotype"/>
          <w:sz w:val="32"/>
          <w:szCs w:val="32"/>
        </w:rPr>
      </w:pPr>
      <w:r w:rsidRPr="0050599F">
        <w:rPr>
          <w:rFonts w:ascii="Palatino Linotype" w:hAnsi="Palatino Linotype"/>
          <w:sz w:val="32"/>
          <w:szCs w:val="32"/>
        </w:rPr>
        <w:t xml:space="preserve">Daniel Bell, </w:t>
      </w:r>
      <w:r w:rsidRPr="0050599F">
        <w:rPr>
          <w:rFonts w:ascii="Palatino Linotype" w:hAnsi="Palatino Linotype"/>
          <w:i/>
          <w:sz w:val="32"/>
          <w:szCs w:val="32"/>
        </w:rPr>
        <w:t>Nadejście społeczeństwa industrialnego</w:t>
      </w:r>
      <w:r w:rsidR="00DC2517">
        <w:rPr>
          <w:rFonts w:ascii="Palatino Linotype" w:hAnsi="Palatino Linotype"/>
          <w:i/>
          <w:sz w:val="32"/>
          <w:szCs w:val="32"/>
        </w:rPr>
        <w:t xml:space="preserve">. </w:t>
      </w:r>
      <w:r w:rsidR="00DC2517">
        <w:rPr>
          <w:rFonts w:ascii="Palatino Linotype" w:hAnsi="Palatino Linotype"/>
          <w:sz w:val="32"/>
          <w:szCs w:val="32"/>
        </w:rPr>
        <w:t>Ekscerpt.</w:t>
      </w:r>
    </w:p>
    <w:p w:rsidR="00DC2517" w:rsidRPr="00DC2517" w:rsidRDefault="00DC2517" w:rsidP="008E563E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DC2517">
        <w:rPr>
          <w:rFonts w:ascii="Palatino Linotype" w:hAnsi="Palatino Linotype"/>
          <w:sz w:val="28"/>
          <w:szCs w:val="28"/>
        </w:rPr>
        <w:t xml:space="preserve">Rozdział 2: </w:t>
      </w:r>
      <w:r w:rsidRPr="00DC2517">
        <w:rPr>
          <w:rFonts w:ascii="Palatino Linotype" w:hAnsi="Palatino Linotype"/>
          <w:i/>
          <w:sz w:val="28"/>
          <w:szCs w:val="28"/>
        </w:rPr>
        <w:t>Przejście do gospodarki opartej na usługach</w:t>
      </w:r>
    </w:p>
    <w:p w:rsidR="008E563E" w:rsidRDefault="008E563E" w:rsidP="008E563E">
      <w:pPr>
        <w:ind w:firstLine="708"/>
        <w:jc w:val="both"/>
        <w:rPr>
          <w:rFonts w:ascii="Palatino Linotype" w:hAnsi="Palatino Linotype"/>
        </w:rPr>
      </w:pPr>
    </w:p>
    <w:p w:rsidR="0050599F" w:rsidRPr="0050599F" w:rsidRDefault="008E563E" w:rsidP="008E563E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50599F">
        <w:rPr>
          <w:rFonts w:ascii="Palatino Linotype" w:hAnsi="Palatino Linotype"/>
          <w:sz w:val="24"/>
          <w:szCs w:val="24"/>
        </w:rPr>
        <w:t xml:space="preserve">Koncepcja społeczeństwa postindustrialnego </w:t>
      </w:r>
      <w:r w:rsidRPr="0050599F">
        <w:rPr>
          <w:rFonts w:ascii="Palatino Linotype" w:hAnsi="Palatino Linotype"/>
          <w:sz w:val="24"/>
          <w:szCs w:val="24"/>
        </w:rPr>
        <w:t>sta</w:t>
      </w:r>
      <w:r w:rsidR="000A48BA">
        <w:rPr>
          <w:rFonts w:ascii="Palatino Linotype" w:hAnsi="Palatino Linotype"/>
          <w:sz w:val="24"/>
          <w:szCs w:val="24"/>
        </w:rPr>
        <w:t>nie</w:t>
      </w:r>
      <w:r w:rsidRPr="0050599F">
        <w:rPr>
          <w:rFonts w:ascii="Palatino Linotype" w:hAnsi="Palatino Linotype"/>
          <w:sz w:val="24"/>
          <w:szCs w:val="24"/>
        </w:rPr>
        <w:t xml:space="preserve"> się jaśniejsza, kiedy </w:t>
      </w:r>
      <w:r w:rsidRPr="0050599F">
        <w:rPr>
          <w:rFonts w:ascii="Palatino Linotype" w:hAnsi="Palatino Linotype"/>
          <w:sz w:val="24"/>
          <w:szCs w:val="24"/>
        </w:rPr>
        <w:t>porówn</w:t>
      </w:r>
      <w:r w:rsidRPr="0050599F">
        <w:rPr>
          <w:rFonts w:ascii="Palatino Linotype" w:hAnsi="Palatino Linotype"/>
          <w:sz w:val="24"/>
          <w:szCs w:val="24"/>
        </w:rPr>
        <w:t>a</w:t>
      </w:r>
      <w:r w:rsidRPr="0050599F">
        <w:rPr>
          <w:rFonts w:ascii="Palatino Linotype" w:hAnsi="Palatino Linotype"/>
          <w:sz w:val="24"/>
          <w:szCs w:val="24"/>
        </w:rPr>
        <w:t xml:space="preserve"> się </w:t>
      </w:r>
      <w:r w:rsidR="000A48BA">
        <w:rPr>
          <w:rFonts w:ascii="Palatino Linotype" w:hAnsi="Palatino Linotype"/>
          <w:sz w:val="24"/>
          <w:szCs w:val="24"/>
        </w:rPr>
        <w:t xml:space="preserve">ją ze </w:t>
      </w:r>
      <w:r w:rsidRPr="0050599F">
        <w:rPr>
          <w:rFonts w:ascii="Palatino Linotype" w:hAnsi="Palatino Linotype"/>
          <w:sz w:val="24"/>
          <w:szCs w:val="24"/>
        </w:rPr>
        <w:t>społeczeństw</w:t>
      </w:r>
      <w:r w:rsidR="000A48BA">
        <w:rPr>
          <w:rFonts w:ascii="Palatino Linotype" w:hAnsi="Palatino Linotype"/>
          <w:sz w:val="24"/>
          <w:szCs w:val="24"/>
        </w:rPr>
        <w:t>em</w:t>
      </w:r>
      <w:r w:rsidRPr="0050599F">
        <w:rPr>
          <w:rFonts w:ascii="Palatino Linotype" w:hAnsi="Palatino Linotype"/>
          <w:sz w:val="24"/>
          <w:szCs w:val="24"/>
        </w:rPr>
        <w:t xml:space="preserve"> przemysłow</w:t>
      </w:r>
      <w:r w:rsidR="000A48BA">
        <w:rPr>
          <w:rFonts w:ascii="Palatino Linotype" w:hAnsi="Palatino Linotype"/>
          <w:sz w:val="24"/>
          <w:szCs w:val="24"/>
        </w:rPr>
        <w:t>ym</w:t>
      </w:r>
      <w:r w:rsidRPr="0050599F">
        <w:rPr>
          <w:rFonts w:ascii="Palatino Linotype" w:hAnsi="Palatino Linotype"/>
          <w:sz w:val="24"/>
          <w:szCs w:val="24"/>
        </w:rPr>
        <w:t xml:space="preserve"> i przedindustrialn</w:t>
      </w:r>
      <w:r w:rsidR="000A48BA">
        <w:rPr>
          <w:rFonts w:ascii="Palatino Linotype" w:hAnsi="Palatino Linotype"/>
          <w:sz w:val="24"/>
          <w:szCs w:val="24"/>
        </w:rPr>
        <w:t>ym</w:t>
      </w:r>
      <w:r w:rsidRPr="0050599F">
        <w:rPr>
          <w:rFonts w:ascii="Palatino Linotype" w:hAnsi="Palatino Linotype"/>
          <w:sz w:val="24"/>
          <w:szCs w:val="24"/>
        </w:rPr>
        <w:t xml:space="preserve">. W społeczeństwach </w:t>
      </w:r>
      <w:r w:rsidRPr="00AA15B7">
        <w:rPr>
          <w:rFonts w:ascii="Palatino Linotype" w:hAnsi="Palatino Linotype"/>
          <w:spacing w:val="40"/>
          <w:sz w:val="24"/>
          <w:szCs w:val="24"/>
        </w:rPr>
        <w:t>przedindustrialnych</w:t>
      </w:r>
      <w:r w:rsidRPr="0050599F">
        <w:rPr>
          <w:rFonts w:ascii="Palatino Linotype" w:hAnsi="Palatino Linotype"/>
          <w:sz w:val="24"/>
          <w:szCs w:val="24"/>
        </w:rPr>
        <w:t xml:space="preserve"> — nadal </w:t>
      </w:r>
      <w:r w:rsidRPr="0050599F">
        <w:rPr>
          <w:rFonts w:ascii="Palatino Linotype" w:hAnsi="Palatino Linotype"/>
          <w:sz w:val="24"/>
          <w:szCs w:val="24"/>
        </w:rPr>
        <w:t>dominujący</w:t>
      </w:r>
      <w:r w:rsidR="00AA15B7">
        <w:rPr>
          <w:rFonts w:ascii="Palatino Linotype" w:hAnsi="Palatino Linotype"/>
          <w:sz w:val="24"/>
          <w:szCs w:val="24"/>
        </w:rPr>
        <w:t>ch</w:t>
      </w:r>
      <w:r w:rsidRPr="0050599F">
        <w:rPr>
          <w:rFonts w:ascii="Palatino Linotype" w:hAnsi="Palatino Linotype"/>
          <w:sz w:val="24"/>
          <w:szCs w:val="24"/>
        </w:rPr>
        <w:t xml:space="preserve"> w dzisiejszym świecie</w:t>
      </w:r>
      <w:r w:rsidRPr="0050599F">
        <w:rPr>
          <w:rStyle w:val="Odwoanieprzypisudolnego"/>
          <w:rFonts w:ascii="Palatino Linotype" w:hAnsi="Palatino Linotype"/>
          <w:sz w:val="24"/>
          <w:szCs w:val="24"/>
        </w:rPr>
        <w:footnoteReference w:id="1"/>
      </w:r>
      <w:r w:rsidRPr="0050599F">
        <w:rPr>
          <w:rFonts w:ascii="Palatino Linotype" w:hAnsi="Palatino Linotype"/>
          <w:sz w:val="24"/>
          <w:szCs w:val="24"/>
        </w:rPr>
        <w:t xml:space="preserve"> </w:t>
      </w:r>
      <w:r w:rsidRPr="0050599F">
        <w:rPr>
          <w:rFonts w:ascii="Palatino Linotype" w:hAnsi="Palatino Linotype"/>
          <w:sz w:val="24"/>
          <w:szCs w:val="24"/>
        </w:rPr>
        <w:t xml:space="preserve">— siła robocza jest zaangażowana w przeważającej mierze w przemysł wydobywczy: górnictwo, rybołówstwo, leśnictwo, rolnictwo. Życie </w:t>
      </w:r>
      <w:r w:rsidRPr="0050599F">
        <w:rPr>
          <w:rFonts w:ascii="Palatino Linotype" w:hAnsi="Palatino Linotype"/>
          <w:sz w:val="24"/>
          <w:szCs w:val="24"/>
        </w:rPr>
        <w:t>to</w:t>
      </w:r>
      <w:r w:rsidRPr="0050599F">
        <w:rPr>
          <w:rFonts w:ascii="Palatino Linotype" w:hAnsi="Palatino Linotype"/>
          <w:sz w:val="24"/>
          <w:szCs w:val="24"/>
        </w:rPr>
        <w:t xml:space="preserve"> przede wszystkim </w:t>
      </w:r>
      <w:r w:rsidRPr="0050599F">
        <w:rPr>
          <w:rFonts w:ascii="Palatino Linotype" w:hAnsi="Palatino Linotype"/>
          <w:sz w:val="24"/>
          <w:szCs w:val="24"/>
        </w:rPr>
        <w:t xml:space="preserve">gra </w:t>
      </w:r>
      <w:r w:rsidRPr="0050599F">
        <w:rPr>
          <w:rFonts w:ascii="Palatino Linotype" w:hAnsi="Palatino Linotype"/>
          <w:sz w:val="24"/>
          <w:szCs w:val="24"/>
        </w:rPr>
        <w:t xml:space="preserve">z naturą. Człowiek pracuje </w:t>
      </w:r>
      <w:r w:rsidRPr="0050599F">
        <w:rPr>
          <w:rFonts w:ascii="Palatino Linotype" w:hAnsi="Palatino Linotype"/>
          <w:sz w:val="24"/>
          <w:szCs w:val="24"/>
        </w:rPr>
        <w:t xml:space="preserve">przy pomocy samej </w:t>
      </w:r>
      <w:r w:rsidRPr="0050599F">
        <w:rPr>
          <w:rFonts w:ascii="Palatino Linotype" w:hAnsi="Palatino Linotype"/>
          <w:sz w:val="24"/>
          <w:szCs w:val="24"/>
        </w:rPr>
        <w:t>sił</w:t>
      </w:r>
      <w:r w:rsidRPr="0050599F">
        <w:rPr>
          <w:rFonts w:ascii="Palatino Linotype" w:hAnsi="Palatino Linotype"/>
          <w:sz w:val="24"/>
          <w:szCs w:val="24"/>
        </w:rPr>
        <w:t>y</w:t>
      </w:r>
      <w:r w:rsidRPr="0050599F">
        <w:rPr>
          <w:rFonts w:ascii="Palatino Linotype" w:hAnsi="Palatino Linotype"/>
          <w:sz w:val="24"/>
          <w:szCs w:val="24"/>
        </w:rPr>
        <w:t xml:space="preserve"> mięśni, w sposób</w:t>
      </w:r>
      <w:r w:rsidRPr="0050599F">
        <w:rPr>
          <w:rFonts w:ascii="Palatino Linotype" w:hAnsi="Palatino Linotype"/>
          <w:sz w:val="24"/>
          <w:szCs w:val="24"/>
        </w:rPr>
        <w:t xml:space="preserve"> ukształtowany przez tradycję</w:t>
      </w:r>
      <w:r w:rsidRPr="0050599F">
        <w:rPr>
          <w:rFonts w:ascii="Palatino Linotype" w:hAnsi="Palatino Linotype"/>
          <w:sz w:val="24"/>
          <w:szCs w:val="24"/>
        </w:rPr>
        <w:t xml:space="preserve">, a jego </w:t>
      </w:r>
      <w:r w:rsidRPr="0050599F">
        <w:rPr>
          <w:rFonts w:ascii="Palatino Linotype" w:hAnsi="Palatino Linotype"/>
          <w:sz w:val="24"/>
          <w:szCs w:val="24"/>
        </w:rPr>
        <w:t xml:space="preserve">wyczucie </w:t>
      </w:r>
      <w:r w:rsidRPr="0050599F">
        <w:rPr>
          <w:rFonts w:ascii="Palatino Linotype" w:hAnsi="Palatino Linotype"/>
          <w:sz w:val="24"/>
          <w:szCs w:val="24"/>
        </w:rPr>
        <w:t xml:space="preserve">świata jest uwarunkowane zależnością od żywiołów — pór roku, rodzaju gleby, ilości wody. Rytm życia jest kształtowany przez te okoliczności. Poczucie czasu jest poczuciem </w:t>
      </w:r>
      <w:proofErr w:type="spellStart"/>
      <w:r w:rsidRPr="0050599F">
        <w:rPr>
          <w:rFonts w:ascii="Palatino Linotype" w:hAnsi="Palatino Linotype"/>
          <w:i/>
          <w:sz w:val="24"/>
          <w:szCs w:val="24"/>
        </w:rPr>
        <w:t>durée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, </w:t>
      </w:r>
      <w:r w:rsidR="000A48BA">
        <w:rPr>
          <w:rFonts w:ascii="Palatino Linotype" w:hAnsi="Palatino Linotype"/>
          <w:sz w:val="24"/>
          <w:szCs w:val="24"/>
        </w:rPr>
        <w:t xml:space="preserve">trwania </w:t>
      </w:r>
      <w:r w:rsidRPr="0050599F">
        <w:rPr>
          <w:rFonts w:ascii="Palatino Linotype" w:hAnsi="Palatino Linotype"/>
          <w:sz w:val="24"/>
          <w:szCs w:val="24"/>
        </w:rPr>
        <w:t xml:space="preserve">długich i krótkich chwil, a tempo pracy zmienia się w zależności od pór roku i burz. Ponieważ jest to gra z naturą, produktywność jest niska, a gospodarka </w:t>
      </w:r>
      <w:r w:rsidR="000A48BA">
        <w:rPr>
          <w:rFonts w:ascii="Palatino Linotype" w:hAnsi="Palatino Linotype"/>
          <w:sz w:val="24"/>
          <w:szCs w:val="24"/>
        </w:rPr>
        <w:t>jest zależna od</w:t>
      </w:r>
      <w:r w:rsidRPr="0050599F">
        <w:rPr>
          <w:rFonts w:ascii="Palatino Linotype" w:hAnsi="Palatino Linotype"/>
          <w:sz w:val="24"/>
          <w:szCs w:val="24"/>
        </w:rPr>
        <w:t xml:space="preserve"> zmienn</w:t>
      </w:r>
      <w:r w:rsidR="00AA15B7">
        <w:rPr>
          <w:rFonts w:ascii="Palatino Linotype" w:hAnsi="Palatino Linotype"/>
          <w:sz w:val="24"/>
          <w:szCs w:val="24"/>
        </w:rPr>
        <w:t>ej</w:t>
      </w:r>
      <w:r w:rsidRPr="0050599F">
        <w:rPr>
          <w:rFonts w:ascii="Palatino Linotype" w:hAnsi="Palatino Linotype"/>
          <w:sz w:val="24"/>
          <w:szCs w:val="24"/>
        </w:rPr>
        <w:t xml:space="preserve"> natur</w:t>
      </w:r>
      <w:r w:rsidR="000A48BA">
        <w:rPr>
          <w:rFonts w:ascii="Palatino Linotype" w:hAnsi="Palatino Linotype"/>
          <w:sz w:val="24"/>
          <w:szCs w:val="24"/>
        </w:rPr>
        <w:t>y</w:t>
      </w:r>
      <w:r w:rsidRPr="0050599F">
        <w:rPr>
          <w:rFonts w:ascii="Palatino Linotype" w:hAnsi="Palatino Linotype"/>
          <w:sz w:val="24"/>
          <w:szCs w:val="24"/>
        </w:rPr>
        <w:t xml:space="preserve"> i kapryśny</w:t>
      </w:r>
      <w:r w:rsidR="000A48BA">
        <w:rPr>
          <w:rFonts w:ascii="Palatino Linotype" w:hAnsi="Palatino Linotype"/>
          <w:sz w:val="24"/>
          <w:szCs w:val="24"/>
        </w:rPr>
        <w:t>ch</w:t>
      </w:r>
      <w:r w:rsidRPr="0050599F">
        <w:rPr>
          <w:rFonts w:ascii="Palatino Linotype" w:hAnsi="Palatino Linotype"/>
          <w:sz w:val="24"/>
          <w:szCs w:val="24"/>
        </w:rPr>
        <w:t xml:space="preserve"> waha</w:t>
      </w:r>
      <w:r w:rsidR="000A48BA">
        <w:rPr>
          <w:rFonts w:ascii="Palatino Linotype" w:hAnsi="Palatino Linotype"/>
          <w:sz w:val="24"/>
          <w:szCs w:val="24"/>
        </w:rPr>
        <w:t>ń</w:t>
      </w:r>
      <w:r w:rsidRPr="0050599F">
        <w:rPr>
          <w:rFonts w:ascii="Palatino Linotype" w:hAnsi="Palatino Linotype"/>
          <w:sz w:val="24"/>
          <w:szCs w:val="24"/>
        </w:rPr>
        <w:t xml:space="preserve"> cen surowców w gospodarce światowej. Jednostką życia społecznego jest </w:t>
      </w:r>
      <w:r w:rsidRPr="00DA3783">
        <w:rPr>
          <w:rFonts w:ascii="Palatino Linotype" w:hAnsi="Palatino Linotype"/>
          <w:spacing w:val="40"/>
          <w:sz w:val="24"/>
          <w:szCs w:val="24"/>
        </w:rPr>
        <w:t>rozszerzone gospodarstwo domowe</w:t>
      </w:r>
      <w:r w:rsidRPr="0050599F">
        <w:rPr>
          <w:rFonts w:ascii="Palatino Linotype" w:hAnsi="Palatino Linotype"/>
          <w:sz w:val="24"/>
          <w:szCs w:val="24"/>
        </w:rPr>
        <w:t xml:space="preserve">. Opieka społeczna polega na przyjmowaniu dodatkowych osób, gdy jest to konieczne — co zdarza się prawie zawsze. Ze względu na niską produktywność i dużą populację występuje wysoki odsetek niedostatecznego zatrudnienia, które zwykle rozkłada się na sektory rolnictwa i usług domowych. Istnieje zatem wysoki komponent usług, ale osobistych lub domowych. Ponieważ jednostki często </w:t>
      </w:r>
      <w:r w:rsidR="00DA3783">
        <w:rPr>
          <w:rFonts w:ascii="Palatino Linotype" w:hAnsi="Palatino Linotype"/>
          <w:sz w:val="24"/>
          <w:szCs w:val="24"/>
        </w:rPr>
        <w:t xml:space="preserve">dążą tylko do tego, </w:t>
      </w:r>
      <w:r w:rsidRPr="0050599F">
        <w:rPr>
          <w:rFonts w:ascii="Palatino Linotype" w:hAnsi="Palatino Linotype"/>
          <w:sz w:val="24"/>
          <w:szCs w:val="24"/>
        </w:rPr>
        <w:t>aby się wyżywić, usługi domowe są tanie i powszechne (</w:t>
      </w:r>
      <w:r w:rsidRPr="0050599F">
        <w:rPr>
          <w:rFonts w:ascii="Palatino Linotype" w:hAnsi="Palatino Linotype"/>
          <w:sz w:val="24"/>
          <w:szCs w:val="24"/>
        </w:rPr>
        <w:t>w</w:t>
      </w:r>
      <w:r w:rsidRPr="0050599F">
        <w:rPr>
          <w:rFonts w:ascii="Palatino Linotype" w:hAnsi="Palatino Linotype"/>
          <w:sz w:val="24"/>
          <w:szCs w:val="24"/>
        </w:rPr>
        <w:t xml:space="preserve"> Anglii, aż do okresu środkowo-wiktoriańskiego, największą klasą zawodową w społeczeństwie była służba domowa. W </w:t>
      </w:r>
      <w:r w:rsidRPr="0050599F">
        <w:rPr>
          <w:rFonts w:ascii="Palatino Linotype" w:hAnsi="Palatino Linotype"/>
          <w:i/>
          <w:sz w:val="24"/>
          <w:szCs w:val="24"/>
        </w:rPr>
        <w:t>Targowisku próżności</w:t>
      </w:r>
      <w:r w:rsidRPr="005059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599F">
        <w:rPr>
          <w:rFonts w:ascii="Palatino Linotype" w:hAnsi="Palatino Linotype"/>
          <w:sz w:val="24"/>
          <w:szCs w:val="24"/>
        </w:rPr>
        <w:t>Becky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Sharp i kapitan </w:t>
      </w:r>
      <w:proofErr w:type="spellStart"/>
      <w:r w:rsidRPr="0050599F">
        <w:rPr>
          <w:rFonts w:ascii="Palatino Linotype" w:hAnsi="Palatino Linotype"/>
          <w:sz w:val="24"/>
          <w:szCs w:val="24"/>
        </w:rPr>
        <w:t>Rawdon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599F">
        <w:rPr>
          <w:rFonts w:ascii="Palatino Linotype" w:hAnsi="Palatino Linotype"/>
          <w:sz w:val="24"/>
          <w:szCs w:val="24"/>
        </w:rPr>
        <w:t>Crawley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są bez grosza przy duszy, ale mają służącą; Kar</w:t>
      </w:r>
      <w:r w:rsidRPr="0050599F">
        <w:rPr>
          <w:rFonts w:ascii="Palatino Linotype" w:hAnsi="Palatino Linotype"/>
          <w:sz w:val="24"/>
          <w:szCs w:val="24"/>
        </w:rPr>
        <w:t>ol</w:t>
      </w:r>
      <w:r w:rsidRPr="0050599F">
        <w:rPr>
          <w:rFonts w:ascii="Palatino Linotype" w:hAnsi="Palatino Linotype"/>
          <w:sz w:val="24"/>
          <w:szCs w:val="24"/>
        </w:rPr>
        <w:t xml:space="preserve"> Mar</w:t>
      </w:r>
      <w:r w:rsidRPr="0050599F">
        <w:rPr>
          <w:rFonts w:ascii="Palatino Linotype" w:hAnsi="Palatino Linotype"/>
          <w:sz w:val="24"/>
          <w:szCs w:val="24"/>
        </w:rPr>
        <w:t>ks</w:t>
      </w:r>
      <w:r w:rsidRPr="0050599F">
        <w:rPr>
          <w:rFonts w:ascii="Palatino Linotype" w:hAnsi="Palatino Linotype"/>
          <w:sz w:val="24"/>
          <w:szCs w:val="24"/>
        </w:rPr>
        <w:t xml:space="preserve"> i jego liczna rodzina mieszkali w dwóch pokojach w </w:t>
      </w:r>
      <w:proofErr w:type="spellStart"/>
      <w:r w:rsidRPr="0050599F">
        <w:rPr>
          <w:rFonts w:ascii="Palatino Linotype" w:hAnsi="Palatino Linotype"/>
          <w:sz w:val="24"/>
          <w:szCs w:val="24"/>
        </w:rPr>
        <w:t>Soho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w latach 50. XIX wieku i czasami byli eksmitowani za niepłacenie czynszu, ale mieli wierną służącą, </w:t>
      </w:r>
      <w:proofErr w:type="spellStart"/>
      <w:r w:rsidRPr="0050599F">
        <w:rPr>
          <w:rFonts w:ascii="Palatino Linotype" w:hAnsi="Palatino Linotype"/>
          <w:sz w:val="24"/>
          <w:szCs w:val="24"/>
        </w:rPr>
        <w:t>Lenchen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{</w:t>
      </w:r>
      <w:proofErr w:type="spellStart"/>
      <w:r w:rsidRPr="0050599F">
        <w:rPr>
          <w:rFonts w:ascii="Palatino Linotype" w:hAnsi="Palatino Linotype"/>
          <w:sz w:val="24"/>
          <w:szCs w:val="24"/>
        </w:rPr>
        <w:t>Helene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599F">
        <w:rPr>
          <w:rFonts w:ascii="Palatino Linotype" w:hAnsi="Palatino Linotype"/>
          <w:sz w:val="24"/>
          <w:szCs w:val="24"/>
        </w:rPr>
        <w:t>Demuth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– AK]</w:t>
      </w:r>
      <w:r w:rsidRPr="0050599F">
        <w:rPr>
          <w:rFonts w:ascii="Palatino Linotype" w:hAnsi="Palatino Linotype"/>
          <w:sz w:val="24"/>
          <w:szCs w:val="24"/>
        </w:rPr>
        <w:t>, czasami dwie)</w:t>
      </w:r>
      <w:r w:rsidRPr="0050599F">
        <w:rPr>
          <w:rFonts w:ascii="Palatino Linotype" w:hAnsi="Palatino Linotype"/>
          <w:sz w:val="24"/>
          <w:szCs w:val="24"/>
        </w:rPr>
        <w:t>.</w:t>
      </w:r>
      <w:r w:rsidRPr="0050599F">
        <w:rPr>
          <w:rFonts w:ascii="Palatino Linotype" w:hAnsi="Palatino Linotype"/>
          <w:sz w:val="24"/>
          <w:szCs w:val="24"/>
        </w:rPr>
        <w:t xml:space="preserve"> Społeczeństwa przedindustrialne to społeczeństwa rolnicze, ustrukturyzowane w tradycyjny sposób </w:t>
      </w:r>
      <w:r w:rsidR="0050599F" w:rsidRPr="0050599F">
        <w:rPr>
          <w:rFonts w:ascii="Palatino Linotype" w:hAnsi="Palatino Linotype"/>
          <w:sz w:val="24"/>
          <w:szCs w:val="24"/>
        </w:rPr>
        <w:t xml:space="preserve">na zasadzie </w:t>
      </w:r>
      <w:r w:rsidRPr="0050599F">
        <w:rPr>
          <w:rFonts w:ascii="Palatino Linotype" w:hAnsi="Palatino Linotype"/>
          <w:sz w:val="24"/>
          <w:szCs w:val="24"/>
        </w:rPr>
        <w:t xml:space="preserve">rutyny i autorytetu. </w:t>
      </w:r>
    </w:p>
    <w:p w:rsidR="008E563E" w:rsidRDefault="008E563E" w:rsidP="008E563E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50599F">
        <w:rPr>
          <w:rFonts w:ascii="Palatino Linotype" w:hAnsi="Palatino Linotype"/>
          <w:sz w:val="24"/>
          <w:szCs w:val="24"/>
        </w:rPr>
        <w:t xml:space="preserve">Społeczeństwa </w:t>
      </w:r>
      <w:r w:rsidRPr="00AA15B7">
        <w:rPr>
          <w:rFonts w:ascii="Palatino Linotype" w:hAnsi="Palatino Linotype"/>
          <w:spacing w:val="40"/>
          <w:sz w:val="24"/>
          <w:szCs w:val="24"/>
        </w:rPr>
        <w:t>przemysłowe</w:t>
      </w:r>
      <w:r w:rsidRPr="0050599F">
        <w:rPr>
          <w:rFonts w:ascii="Palatino Linotype" w:hAnsi="Palatino Linotype"/>
          <w:sz w:val="24"/>
          <w:szCs w:val="24"/>
        </w:rPr>
        <w:t xml:space="preserve"> — głównie </w:t>
      </w:r>
      <w:r w:rsidR="00DA3783">
        <w:rPr>
          <w:rFonts w:ascii="Palatino Linotype" w:hAnsi="Palatino Linotype"/>
          <w:sz w:val="24"/>
          <w:szCs w:val="24"/>
        </w:rPr>
        <w:t xml:space="preserve">znajdujące się </w:t>
      </w:r>
      <w:r w:rsidRPr="0050599F">
        <w:rPr>
          <w:rFonts w:ascii="Palatino Linotype" w:hAnsi="Palatino Linotype"/>
          <w:sz w:val="24"/>
          <w:szCs w:val="24"/>
        </w:rPr>
        <w:t>wokół wybrzeża północnego Atlantyku, a także Związek Radziecki i Japonia</w:t>
      </w:r>
      <w:r w:rsidR="00AA15B7">
        <w:rPr>
          <w:rStyle w:val="Odwoanieprzypisudolnego"/>
          <w:rFonts w:ascii="Palatino Linotype" w:hAnsi="Palatino Linotype"/>
          <w:sz w:val="24"/>
          <w:szCs w:val="24"/>
        </w:rPr>
        <w:footnoteReference w:id="2"/>
      </w:r>
      <w:r w:rsidRPr="0050599F">
        <w:rPr>
          <w:rFonts w:ascii="Palatino Linotype" w:hAnsi="Palatino Linotype"/>
          <w:sz w:val="24"/>
          <w:szCs w:val="24"/>
        </w:rPr>
        <w:t xml:space="preserve"> — są społeczeństwami produkującymi dobra. Życie jest grą przeciwko sztucznej naturze. Świat stał się techniczny i zracjonalizowany. Dominuje maszyna, a rytmy życia są mechanicznie wyznaczane: czas jest chronologiczny, metodyczny, równomiernie rozłożony. Energia zastąpiła surowe mięśnie i zapewnia moc, która jest podstawą produktywności — sztuki robienia więcej za mniej — i jest odpowiedzialna za masową produkcję dóbr, która charakteryzuje społeczeństwo przemysłowe. Energia i maszyny przekształcają naturę pracy. Umiejętności są rozbijane na prostsze komponenty, a rzemieślnik z </w:t>
      </w:r>
      <w:r w:rsidRPr="0050599F">
        <w:rPr>
          <w:rFonts w:ascii="Palatino Linotype" w:hAnsi="Palatino Linotype"/>
          <w:sz w:val="24"/>
          <w:szCs w:val="24"/>
        </w:rPr>
        <w:lastRenderedPageBreak/>
        <w:t xml:space="preserve">przeszłości jest zastępowany przez dwie nowe postacie — inżyniera, który odpowiada za układ i przepływ pracy, oraz </w:t>
      </w:r>
      <w:proofErr w:type="spellStart"/>
      <w:r w:rsidRPr="0050599F">
        <w:rPr>
          <w:rFonts w:ascii="Palatino Linotype" w:hAnsi="Palatino Linotype"/>
          <w:sz w:val="24"/>
          <w:szCs w:val="24"/>
        </w:rPr>
        <w:t>półwykwalifikowanego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pracownika, ludzkiego </w:t>
      </w:r>
      <w:proofErr w:type="spellStart"/>
      <w:r w:rsidRPr="0050599F">
        <w:rPr>
          <w:rFonts w:ascii="Palatino Linotype" w:hAnsi="Palatino Linotype"/>
          <w:sz w:val="24"/>
          <w:szCs w:val="24"/>
        </w:rPr>
        <w:t>trybika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między maszynami — aż techniczna pomysłowość inżyniera stworzy nową maszynę, która zastąpi</w:t>
      </w:r>
      <w:r w:rsidR="008F5BC4" w:rsidRPr="008F5BC4">
        <w:rPr>
          <w:rFonts w:ascii="Palatino Linotype" w:hAnsi="Palatino Linotype"/>
          <w:sz w:val="24"/>
          <w:szCs w:val="24"/>
        </w:rPr>
        <w:t xml:space="preserve"> </w:t>
      </w:r>
      <w:r w:rsidR="008F5BC4" w:rsidRPr="0050599F">
        <w:rPr>
          <w:rFonts w:ascii="Palatino Linotype" w:hAnsi="Palatino Linotype"/>
          <w:sz w:val="24"/>
          <w:szCs w:val="24"/>
        </w:rPr>
        <w:t>również</w:t>
      </w:r>
      <w:r w:rsidR="008F5BC4">
        <w:rPr>
          <w:rFonts w:ascii="Palatino Linotype" w:hAnsi="Palatino Linotype"/>
          <w:sz w:val="24"/>
          <w:szCs w:val="24"/>
        </w:rPr>
        <w:t xml:space="preserve"> robotnika</w:t>
      </w:r>
      <w:r w:rsidRPr="0050599F">
        <w:rPr>
          <w:rFonts w:ascii="Palatino Linotype" w:hAnsi="Palatino Linotype"/>
          <w:sz w:val="24"/>
          <w:szCs w:val="24"/>
        </w:rPr>
        <w:t xml:space="preserve">. To świat </w:t>
      </w:r>
      <w:r w:rsidR="008F5BC4">
        <w:rPr>
          <w:rFonts w:ascii="Palatino Linotype" w:hAnsi="Palatino Linotype"/>
          <w:sz w:val="24"/>
          <w:szCs w:val="24"/>
        </w:rPr>
        <w:t>skoo0rdynowany</w:t>
      </w:r>
      <w:r w:rsidRPr="0050599F">
        <w:rPr>
          <w:rFonts w:ascii="Palatino Linotype" w:hAnsi="Palatino Linotype"/>
          <w:sz w:val="24"/>
          <w:szCs w:val="24"/>
        </w:rPr>
        <w:t xml:space="preserve">, w którym ludzie, materiały i rynki są ze sobą powiązane w celu produkcji i dystrybucji towarów. To </w:t>
      </w:r>
      <w:r w:rsidR="008F5BC4">
        <w:rPr>
          <w:rFonts w:ascii="Palatino Linotype" w:hAnsi="Palatino Linotype"/>
          <w:sz w:val="24"/>
          <w:szCs w:val="24"/>
        </w:rPr>
        <w:t xml:space="preserve">również </w:t>
      </w:r>
      <w:r w:rsidRPr="0050599F">
        <w:rPr>
          <w:rFonts w:ascii="Palatino Linotype" w:hAnsi="Palatino Linotype"/>
          <w:sz w:val="24"/>
          <w:szCs w:val="24"/>
        </w:rPr>
        <w:t xml:space="preserve">świat planowania i programowania, w którym składniki </w:t>
      </w:r>
      <w:r w:rsidR="008F5BC4">
        <w:rPr>
          <w:rFonts w:ascii="Palatino Linotype" w:hAnsi="Palatino Linotype"/>
          <w:sz w:val="24"/>
          <w:szCs w:val="24"/>
        </w:rPr>
        <w:t xml:space="preserve">towarów </w:t>
      </w:r>
      <w:r w:rsidRPr="0050599F">
        <w:rPr>
          <w:rFonts w:ascii="Palatino Linotype" w:hAnsi="Palatino Linotype"/>
          <w:sz w:val="24"/>
          <w:szCs w:val="24"/>
        </w:rPr>
        <w:t xml:space="preserve">są łączone we właściwym czasie i we właściwych proporcjach, aby przyspieszyć przepływ dóbr. To świat organizacji — hierarchii i biurokracji — w którym ludzie są traktowani jak „rzeczy”, ponieważ łatwiej jest koordynować rzeczy niż ludzi. W ten sposób wprowadza się konieczne rozróżnienie między </w:t>
      </w:r>
      <w:r w:rsidRPr="008F5BC4">
        <w:rPr>
          <w:rFonts w:ascii="Palatino Linotype" w:hAnsi="Palatino Linotype"/>
          <w:spacing w:val="40"/>
          <w:sz w:val="24"/>
          <w:szCs w:val="24"/>
        </w:rPr>
        <w:t>rolą a osobą</w:t>
      </w:r>
      <w:r w:rsidRPr="0050599F">
        <w:rPr>
          <w:rFonts w:ascii="Palatino Linotype" w:hAnsi="Palatino Linotype"/>
          <w:sz w:val="24"/>
          <w:szCs w:val="24"/>
        </w:rPr>
        <w:t xml:space="preserve">, co jest </w:t>
      </w:r>
      <w:r w:rsidR="008F5BC4">
        <w:rPr>
          <w:rFonts w:ascii="Palatino Linotype" w:hAnsi="Palatino Linotype"/>
          <w:sz w:val="24"/>
          <w:szCs w:val="24"/>
        </w:rPr>
        <w:t>s</w:t>
      </w:r>
      <w:r w:rsidRPr="0050599F">
        <w:rPr>
          <w:rFonts w:ascii="Palatino Linotype" w:hAnsi="Palatino Linotype"/>
          <w:sz w:val="24"/>
          <w:szCs w:val="24"/>
        </w:rPr>
        <w:t xml:space="preserve">formalizowane </w:t>
      </w:r>
      <w:r w:rsidR="008F5BC4">
        <w:rPr>
          <w:rFonts w:ascii="Palatino Linotype" w:hAnsi="Palatino Linotype"/>
          <w:sz w:val="24"/>
          <w:szCs w:val="24"/>
        </w:rPr>
        <w:t xml:space="preserve">w </w:t>
      </w:r>
      <w:r w:rsidRPr="0050599F">
        <w:rPr>
          <w:rFonts w:ascii="Palatino Linotype" w:hAnsi="Palatino Linotype"/>
          <w:sz w:val="24"/>
          <w:szCs w:val="24"/>
        </w:rPr>
        <w:t xml:space="preserve">schemacie organizacyjnym przedsiębiorstwa. Organizacje zajmują się wymaganiami ról, a nie osób. Kryterium </w:t>
      </w:r>
      <w:r w:rsidR="008F5BC4">
        <w:rPr>
          <w:rFonts w:ascii="Palatino Linotype" w:hAnsi="Palatino Linotype"/>
          <w:sz w:val="24"/>
          <w:szCs w:val="24"/>
        </w:rPr>
        <w:t xml:space="preserve">tak rozumianej </w:t>
      </w:r>
      <w:proofErr w:type="spellStart"/>
      <w:r w:rsidRPr="0050599F">
        <w:rPr>
          <w:rFonts w:ascii="Palatino Linotype" w:hAnsi="Palatino Linotype"/>
          <w:i/>
          <w:sz w:val="24"/>
          <w:szCs w:val="24"/>
        </w:rPr>
        <w:t>techne</w:t>
      </w:r>
      <w:proofErr w:type="spellEnd"/>
      <w:r w:rsidRPr="0050599F">
        <w:rPr>
          <w:rFonts w:ascii="Palatino Linotype" w:hAnsi="Palatino Linotype"/>
          <w:sz w:val="24"/>
          <w:szCs w:val="24"/>
        </w:rPr>
        <w:t xml:space="preserve"> jest wydajność, a sposób życia jest wzorowany na ekonomii: w jaki sposób wydobyć największą ilość energii z danej jednostki </w:t>
      </w:r>
      <w:r w:rsidR="00DA3783">
        <w:rPr>
          <w:rFonts w:ascii="Palatino Linotype" w:hAnsi="Palatino Linotype"/>
          <w:sz w:val="24"/>
          <w:szCs w:val="24"/>
        </w:rPr>
        <w:t xml:space="preserve">przyrodniczej </w:t>
      </w:r>
      <w:r w:rsidRPr="0050599F">
        <w:rPr>
          <w:rFonts w:ascii="Palatino Linotype" w:hAnsi="Palatino Linotype"/>
          <w:sz w:val="24"/>
          <w:szCs w:val="24"/>
        </w:rPr>
        <w:t xml:space="preserve">(węgiel, ropa, gaz, energia wodna) przy użyciu najlepszej maszyny </w:t>
      </w:r>
      <w:r w:rsidR="00DA3783">
        <w:rPr>
          <w:rFonts w:ascii="Palatino Linotype" w:hAnsi="Palatino Linotype"/>
          <w:sz w:val="24"/>
          <w:szCs w:val="24"/>
        </w:rPr>
        <w:t xml:space="preserve">i w najlepszej (w porównaniu z innymi) </w:t>
      </w:r>
      <w:r w:rsidRPr="0050599F">
        <w:rPr>
          <w:rFonts w:ascii="Palatino Linotype" w:hAnsi="Palatino Linotype"/>
          <w:sz w:val="24"/>
          <w:szCs w:val="24"/>
        </w:rPr>
        <w:t>cenie? Hasłami przewodnimi są maksymalizacja i optymalizacja</w:t>
      </w:r>
      <w:r w:rsidR="00DA3783">
        <w:rPr>
          <w:rFonts w:ascii="Palatino Linotype" w:hAnsi="Palatino Linotype"/>
          <w:sz w:val="24"/>
          <w:szCs w:val="24"/>
        </w:rPr>
        <w:t xml:space="preserve">: to </w:t>
      </w:r>
      <w:r w:rsidRPr="0050599F">
        <w:rPr>
          <w:rFonts w:ascii="Palatino Linotype" w:hAnsi="Palatino Linotype"/>
          <w:sz w:val="24"/>
          <w:szCs w:val="24"/>
        </w:rPr>
        <w:t>kosmologi</w:t>
      </w:r>
      <w:r w:rsidR="00DA3783">
        <w:rPr>
          <w:rFonts w:ascii="Palatino Linotype" w:hAnsi="Palatino Linotype"/>
          <w:sz w:val="24"/>
          <w:szCs w:val="24"/>
        </w:rPr>
        <w:t>a</w:t>
      </w:r>
      <w:r w:rsidRPr="0050599F">
        <w:rPr>
          <w:rFonts w:ascii="Palatino Linotype" w:hAnsi="Palatino Linotype"/>
          <w:sz w:val="24"/>
          <w:szCs w:val="24"/>
        </w:rPr>
        <w:t xml:space="preserve"> wywodząc</w:t>
      </w:r>
      <w:r w:rsidR="00DA3783">
        <w:rPr>
          <w:rFonts w:ascii="Palatino Linotype" w:hAnsi="Palatino Linotype"/>
          <w:sz w:val="24"/>
          <w:szCs w:val="24"/>
        </w:rPr>
        <w:t>a</w:t>
      </w:r>
      <w:r w:rsidRPr="0050599F">
        <w:rPr>
          <w:rFonts w:ascii="Palatino Linotype" w:hAnsi="Palatino Linotype"/>
          <w:sz w:val="24"/>
          <w:szCs w:val="24"/>
        </w:rPr>
        <w:t xml:space="preserve"> się z </w:t>
      </w:r>
      <w:r w:rsidRPr="00DA3783">
        <w:rPr>
          <w:rFonts w:ascii="Palatino Linotype" w:hAnsi="Palatino Linotype"/>
          <w:spacing w:val="40"/>
          <w:sz w:val="24"/>
          <w:szCs w:val="24"/>
        </w:rPr>
        <w:t>użyteczności</w:t>
      </w:r>
      <w:r w:rsidRPr="0050599F">
        <w:rPr>
          <w:rFonts w:ascii="Palatino Linotype" w:hAnsi="Palatino Linotype"/>
          <w:sz w:val="24"/>
          <w:szCs w:val="24"/>
        </w:rPr>
        <w:t xml:space="preserve"> i rachunku </w:t>
      </w:r>
      <w:r w:rsidR="0050599F" w:rsidRPr="0050599F">
        <w:rPr>
          <w:rFonts w:ascii="Palatino Linotype" w:hAnsi="Palatino Linotype"/>
          <w:sz w:val="24"/>
          <w:szCs w:val="24"/>
        </w:rPr>
        <w:t xml:space="preserve">szczęśliwości </w:t>
      </w:r>
      <w:r w:rsidRPr="0050599F">
        <w:rPr>
          <w:rFonts w:ascii="Palatino Linotype" w:hAnsi="Palatino Linotype"/>
          <w:sz w:val="24"/>
          <w:szCs w:val="24"/>
        </w:rPr>
        <w:t xml:space="preserve">Jeremy'ego Benthama. Jednostką </w:t>
      </w:r>
      <w:r w:rsidR="00C07B88">
        <w:rPr>
          <w:rFonts w:ascii="Palatino Linotype" w:hAnsi="Palatino Linotype"/>
          <w:sz w:val="24"/>
          <w:szCs w:val="24"/>
        </w:rPr>
        <w:t xml:space="preserve">analizy społeczno-gospodarczej </w:t>
      </w:r>
      <w:r w:rsidRPr="0050599F">
        <w:rPr>
          <w:rFonts w:ascii="Palatino Linotype" w:hAnsi="Palatino Linotype"/>
          <w:sz w:val="24"/>
          <w:szCs w:val="24"/>
        </w:rPr>
        <w:t xml:space="preserve">jest </w:t>
      </w:r>
      <w:r w:rsidR="00C07B88">
        <w:rPr>
          <w:rFonts w:ascii="Palatino Linotype" w:hAnsi="Palatino Linotype"/>
          <w:sz w:val="24"/>
          <w:szCs w:val="24"/>
        </w:rPr>
        <w:t xml:space="preserve">zatomizowana </w:t>
      </w:r>
      <w:r w:rsidRPr="0050599F">
        <w:rPr>
          <w:rFonts w:ascii="Palatino Linotype" w:hAnsi="Palatino Linotype"/>
          <w:sz w:val="24"/>
          <w:szCs w:val="24"/>
        </w:rPr>
        <w:t xml:space="preserve">jednostka, a wolne społeczeństwo to suma indywidualnych decyzji zagregowanych przez popyt zarejestrowany </w:t>
      </w:r>
      <w:r w:rsidR="00C07B88">
        <w:rPr>
          <w:rFonts w:ascii="Palatino Linotype" w:hAnsi="Palatino Linotype"/>
          <w:sz w:val="24"/>
          <w:szCs w:val="24"/>
        </w:rPr>
        <w:t>koniec końców</w:t>
      </w:r>
      <w:r w:rsidRPr="0050599F">
        <w:rPr>
          <w:rFonts w:ascii="Palatino Linotype" w:hAnsi="Palatino Linotype"/>
          <w:sz w:val="24"/>
          <w:szCs w:val="24"/>
        </w:rPr>
        <w:t xml:space="preserve"> na rynku. </w:t>
      </w:r>
      <w:r w:rsidR="008F5BC4">
        <w:rPr>
          <w:rFonts w:ascii="Palatino Linotype" w:hAnsi="Palatino Linotype"/>
          <w:sz w:val="24"/>
          <w:szCs w:val="24"/>
        </w:rPr>
        <w:t>[…]</w:t>
      </w:r>
    </w:p>
    <w:p w:rsidR="00E71B71" w:rsidRP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71B71">
        <w:rPr>
          <w:rFonts w:ascii="Palatino Linotype" w:hAnsi="Palatino Linotype"/>
          <w:sz w:val="24"/>
          <w:szCs w:val="24"/>
        </w:rPr>
        <w:t xml:space="preserve">Społeczeństwo </w:t>
      </w:r>
      <w:r w:rsidRPr="00442E4E">
        <w:rPr>
          <w:rFonts w:ascii="Palatino Linotype" w:hAnsi="Palatino Linotype"/>
          <w:spacing w:val="40"/>
          <w:sz w:val="24"/>
          <w:szCs w:val="24"/>
        </w:rPr>
        <w:t>postindustrialne opiera się na usługach</w:t>
      </w:r>
      <w:r w:rsidRPr="00E71B71">
        <w:rPr>
          <w:rFonts w:ascii="Palatino Linotype" w:hAnsi="Palatino Linotype"/>
          <w:sz w:val="24"/>
          <w:szCs w:val="24"/>
        </w:rPr>
        <w:t xml:space="preserve">. Stąd jest to gra między osobami. Liczy się nie surowa siła mięśni lub energia, ale informacja. Centralną osobą jest profesjonalista, ponieważ jest on wyposażony, dzięki swojemu wykształceniu i </w:t>
      </w:r>
      <w:r>
        <w:rPr>
          <w:rFonts w:ascii="Palatino Linotype" w:hAnsi="Palatino Linotype"/>
          <w:sz w:val="24"/>
          <w:szCs w:val="24"/>
        </w:rPr>
        <w:t>wy</w:t>
      </w:r>
      <w:r w:rsidRPr="00E71B71">
        <w:rPr>
          <w:rFonts w:ascii="Palatino Linotype" w:hAnsi="Palatino Linotype"/>
          <w:sz w:val="24"/>
          <w:szCs w:val="24"/>
        </w:rPr>
        <w:t>szkoleniu, w dostarczanie umiejętności, które są coraz bardziej pożądane w społeczeństwie postindustrialnym. Jeśli społeczeństwo przemysłowe jest definiowane przez ilość dóbr wyznaczając</w:t>
      </w:r>
      <w:r w:rsidR="003F5F61">
        <w:rPr>
          <w:rFonts w:ascii="Palatino Linotype" w:hAnsi="Palatino Linotype"/>
          <w:sz w:val="24"/>
          <w:szCs w:val="24"/>
        </w:rPr>
        <w:t>ych</w:t>
      </w:r>
      <w:r w:rsidRPr="00E71B71">
        <w:rPr>
          <w:rFonts w:ascii="Palatino Linotype" w:hAnsi="Palatino Linotype"/>
          <w:sz w:val="24"/>
          <w:szCs w:val="24"/>
        </w:rPr>
        <w:t xml:space="preserve"> standard życia, </w:t>
      </w:r>
      <w:r w:rsidR="003F5F61">
        <w:rPr>
          <w:rFonts w:ascii="Palatino Linotype" w:hAnsi="Palatino Linotype"/>
          <w:sz w:val="24"/>
          <w:szCs w:val="24"/>
        </w:rPr>
        <w:t xml:space="preserve">to </w:t>
      </w:r>
      <w:r w:rsidRPr="00E71B71">
        <w:rPr>
          <w:rFonts w:ascii="Palatino Linotype" w:hAnsi="Palatino Linotype"/>
          <w:sz w:val="24"/>
          <w:szCs w:val="24"/>
        </w:rPr>
        <w:t xml:space="preserve">społeczeństwo postindustrialne jest definiowane przez jakość życia mierzoną usługami i udogodnieniami — zdrowie, edukacja, rekreacja i sztuka — które są obecnie uważane za pożądane i </w:t>
      </w:r>
      <w:r w:rsidR="003F5F61">
        <w:rPr>
          <w:rFonts w:ascii="Palatino Linotype" w:hAnsi="Palatino Linotype"/>
          <w:sz w:val="24"/>
          <w:szCs w:val="24"/>
        </w:rPr>
        <w:t xml:space="preserve">osiągalne </w:t>
      </w:r>
      <w:r w:rsidRPr="00E71B71">
        <w:rPr>
          <w:rFonts w:ascii="Palatino Linotype" w:hAnsi="Palatino Linotype"/>
          <w:sz w:val="24"/>
          <w:szCs w:val="24"/>
        </w:rPr>
        <w:t>dla każdego.</w:t>
      </w:r>
    </w:p>
    <w:p w:rsidR="00E71B71" w:rsidRP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71B71">
        <w:rPr>
          <w:rFonts w:ascii="Palatino Linotype" w:hAnsi="Palatino Linotype"/>
          <w:sz w:val="24"/>
          <w:szCs w:val="24"/>
        </w:rPr>
        <w:t xml:space="preserve">Słowo „usługi” </w:t>
      </w:r>
      <w:r w:rsidR="003F5F61">
        <w:rPr>
          <w:rFonts w:ascii="Palatino Linotype" w:hAnsi="Palatino Linotype"/>
          <w:sz w:val="24"/>
          <w:szCs w:val="24"/>
        </w:rPr>
        <w:t xml:space="preserve">oznacza różne </w:t>
      </w:r>
      <w:r w:rsidRPr="00E71B71">
        <w:rPr>
          <w:rFonts w:ascii="Palatino Linotype" w:hAnsi="Palatino Linotype"/>
          <w:sz w:val="24"/>
          <w:szCs w:val="24"/>
        </w:rPr>
        <w:t xml:space="preserve">rzeczy, a w transformacji społeczeństwa przemysłowego w postindustrialne </w:t>
      </w:r>
      <w:r w:rsidR="003F5F61">
        <w:rPr>
          <w:rFonts w:ascii="Palatino Linotype" w:hAnsi="Palatino Linotype"/>
          <w:sz w:val="24"/>
          <w:szCs w:val="24"/>
        </w:rPr>
        <w:t xml:space="preserve">mamy do czynienia z </w:t>
      </w:r>
      <w:r w:rsidRPr="00E71B71">
        <w:rPr>
          <w:rFonts w:ascii="Palatino Linotype" w:hAnsi="Palatino Linotype"/>
          <w:sz w:val="24"/>
          <w:szCs w:val="24"/>
        </w:rPr>
        <w:t>kilk</w:t>
      </w:r>
      <w:r w:rsidR="003F5F61">
        <w:rPr>
          <w:rFonts w:ascii="Palatino Linotype" w:hAnsi="Palatino Linotype"/>
          <w:sz w:val="24"/>
          <w:szCs w:val="24"/>
        </w:rPr>
        <w:t>oma</w:t>
      </w:r>
      <w:r w:rsidRPr="00E71B71">
        <w:rPr>
          <w:rFonts w:ascii="Palatino Linotype" w:hAnsi="Palatino Linotype"/>
          <w:sz w:val="24"/>
          <w:szCs w:val="24"/>
        </w:rPr>
        <w:t xml:space="preserve"> etap</w:t>
      </w:r>
      <w:r w:rsidR="003F5F61">
        <w:rPr>
          <w:rFonts w:ascii="Palatino Linotype" w:hAnsi="Palatino Linotype"/>
          <w:sz w:val="24"/>
          <w:szCs w:val="24"/>
        </w:rPr>
        <w:t>ami</w:t>
      </w:r>
      <w:r w:rsidRPr="00E71B71">
        <w:rPr>
          <w:rFonts w:ascii="Palatino Linotype" w:hAnsi="Palatino Linotype"/>
          <w:sz w:val="24"/>
          <w:szCs w:val="24"/>
        </w:rPr>
        <w:t xml:space="preserve">. Po pierwsze, w samym rozwoju przemysłu zachodzi ekspansja transportu i usług publicznych jako usług pomocniczych w przepływie towarów i wzrastającym zużyciu energii oraz wzrost siły roboczej nieprodukcyjnej, ale nadal fizycznej. Po drugie, w masowej konsumpcji dóbr i wzroście populacji następuje wzrost dystrybucji (hurtowej i detalicznej) oraz finansów, nieruchomości i ubezpieczeń, tradycyjnych centrów zatrudnienia białych kołnierzyków. Po trzecie, wraz ze wzrostem dochodów narodowych, można zauważyć, jak w twierdzeniu Christiana </w:t>
      </w:r>
      <w:proofErr w:type="spellStart"/>
      <w:r w:rsidRPr="00E71B71">
        <w:rPr>
          <w:rFonts w:ascii="Palatino Linotype" w:hAnsi="Palatino Linotype"/>
          <w:sz w:val="24"/>
          <w:szCs w:val="24"/>
        </w:rPr>
        <w:t>Engela</w:t>
      </w:r>
      <w:proofErr w:type="spellEnd"/>
      <w:r w:rsidRPr="00E71B71">
        <w:rPr>
          <w:rFonts w:ascii="Palatino Linotype" w:hAnsi="Palatino Linotype"/>
          <w:sz w:val="24"/>
          <w:szCs w:val="24"/>
        </w:rPr>
        <w:t xml:space="preserve">, niemieckiego statystyka z drugiej połowy XIX wieku, że proporcja pieniędzy przeznaczanych na żywność w domu zaczyna spadać, a marginalne przyrosty </w:t>
      </w:r>
      <w:r w:rsidR="00442E4E">
        <w:rPr>
          <w:rFonts w:ascii="Palatino Linotype" w:hAnsi="Palatino Linotype"/>
          <w:sz w:val="24"/>
          <w:szCs w:val="24"/>
        </w:rPr>
        <w:t xml:space="preserve">dochodowe </w:t>
      </w:r>
      <w:r w:rsidRPr="00E71B71">
        <w:rPr>
          <w:rFonts w:ascii="Palatino Linotype" w:hAnsi="Palatino Linotype"/>
          <w:sz w:val="24"/>
          <w:szCs w:val="24"/>
        </w:rPr>
        <w:t xml:space="preserve">są wykorzystywane najpierw na dobra trwałe (odzież, mieszkania, samochody), a następnie na przedmioty luksusowe, rekreację i tym podobne. W ten sposób zaczyna rosnąć trzeci sektor, sektor usług osobistych: restauracje, hotele, usługi samochodowe, </w:t>
      </w:r>
      <w:r w:rsidRPr="00E71B71">
        <w:rPr>
          <w:rFonts w:ascii="Palatino Linotype" w:hAnsi="Palatino Linotype"/>
          <w:sz w:val="24"/>
          <w:szCs w:val="24"/>
        </w:rPr>
        <w:lastRenderedPageBreak/>
        <w:t>podróże, rozrywka, sport, w miarę jak horyzonty ludzi się poszerzają, a nowe pragnienia i gusta się rozwijają.</w:t>
      </w:r>
    </w:p>
    <w:p w:rsidR="00E71B71" w:rsidRP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71B71">
        <w:rPr>
          <w:rFonts w:ascii="Palatino Linotype" w:hAnsi="Palatino Linotype"/>
          <w:sz w:val="24"/>
          <w:szCs w:val="24"/>
        </w:rPr>
        <w:t xml:space="preserve">Ale tutaj zaczyna </w:t>
      </w:r>
      <w:r w:rsidR="003F5F61">
        <w:rPr>
          <w:rFonts w:ascii="Palatino Linotype" w:hAnsi="Palatino Linotype"/>
          <w:sz w:val="24"/>
          <w:szCs w:val="24"/>
        </w:rPr>
        <w:t xml:space="preserve">coraz bardziej liczyć się </w:t>
      </w:r>
      <w:r w:rsidRPr="00E71B71">
        <w:rPr>
          <w:rFonts w:ascii="Palatino Linotype" w:hAnsi="Palatino Linotype"/>
          <w:sz w:val="24"/>
          <w:szCs w:val="24"/>
        </w:rPr>
        <w:t>nowa świadomość</w:t>
      </w:r>
      <w:r w:rsidR="003F5F61">
        <w:rPr>
          <w:rFonts w:ascii="Palatino Linotype" w:hAnsi="Palatino Linotype"/>
          <w:sz w:val="24"/>
          <w:szCs w:val="24"/>
        </w:rPr>
        <w:t xml:space="preserve"> [społeczna]</w:t>
      </w:r>
      <w:r w:rsidRPr="00E71B71">
        <w:rPr>
          <w:rFonts w:ascii="Palatino Linotype" w:hAnsi="Palatino Linotype"/>
          <w:sz w:val="24"/>
          <w:szCs w:val="24"/>
        </w:rPr>
        <w:t xml:space="preserve">. Roszczenia do dobrego życia, które obiecało społeczeństwo, koncentrują się na dwóch obszarach, które są fundamentalne dla tego życia — </w:t>
      </w:r>
      <w:r w:rsidR="003F5F61">
        <w:rPr>
          <w:rFonts w:ascii="Palatino Linotype" w:hAnsi="Palatino Linotype"/>
          <w:sz w:val="24"/>
          <w:szCs w:val="24"/>
        </w:rPr>
        <w:t xml:space="preserve">na </w:t>
      </w:r>
      <w:r w:rsidRPr="00E71B71">
        <w:rPr>
          <w:rFonts w:ascii="Palatino Linotype" w:hAnsi="Palatino Linotype"/>
          <w:sz w:val="24"/>
          <w:szCs w:val="24"/>
        </w:rPr>
        <w:t xml:space="preserve">zdrowiu i edukacji. Eliminacja chorób i rosnąca liczba osób, które mogą przeżyć pełnię życia, a także wysiłki na rzecz wydłużenia okresu życia sprawiają, że usługi zdrowotne są kluczową cechą nowoczesnego społeczeństwa; a wzrost wymagań technicznych i umiejętności zawodowych sprawia, że ​​edukacja i dostęp do szkolnictwa wyższego są warunkiem wejścia do samego społeczeństwa postindustrialnego. Mamy więc tutaj wzrost nowej inteligencji, szczególnie nauczycieli. Wreszcie, żądania większej liczby usług i niewystarczalność rynku w zaspokajaniu potrzeb ludzi w zakresie godnego środowiska, a także lepszego zdrowia i edukacji prowadzą do wzrostu </w:t>
      </w:r>
      <w:r w:rsidR="003F5F61">
        <w:rPr>
          <w:rFonts w:ascii="Palatino Linotype" w:hAnsi="Palatino Linotype"/>
          <w:sz w:val="24"/>
          <w:szCs w:val="24"/>
        </w:rPr>
        <w:t xml:space="preserve">znaczenia </w:t>
      </w:r>
      <w:r w:rsidRPr="00E71B71">
        <w:rPr>
          <w:rFonts w:ascii="Palatino Linotype" w:hAnsi="Palatino Linotype"/>
          <w:sz w:val="24"/>
          <w:szCs w:val="24"/>
        </w:rPr>
        <w:t xml:space="preserve">rządu, szczególnie na szczeblu stanowym i lokalnym, gdzie takie potrzeby muszą zostać zaspokojone. Społeczeństwo postindustrialne jest zatem również społeczeństwem „wspólnotowym”, w którym </w:t>
      </w:r>
      <w:r w:rsidR="003F5F61">
        <w:rPr>
          <w:rFonts w:ascii="Palatino Linotype" w:hAnsi="Palatino Linotype"/>
          <w:sz w:val="24"/>
          <w:szCs w:val="24"/>
        </w:rPr>
        <w:t xml:space="preserve">podstawową </w:t>
      </w:r>
      <w:r w:rsidRPr="00E71B71">
        <w:rPr>
          <w:rFonts w:ascii="Palatino Linotype" w:hAnsi="Palatino Linotype"/>
          <w:sz w:val="24"/>
          <w:szCs w:val="24"/>
        </w:rPr>
        <w:t xml:space="preserve">jednostką </w:t>
      </w:r>
      <w:r w:rsidR="003F5F61">
        <w:rPr>
          <w:rFonts w:ascii="Palatino Linotype" w:hAnsi="Palatino Linotype"/>
          <w:sz w:val="24"/>
          <w:szCs w:val="24"/>
        </w:rPr>
        <w:t xml:space="preserve">analizy </w:t>
      </w:r>
      <w:r w:rsidRPr="00E71B71">
        <w:rPr>
          <w:rFonts w:ascii="Palatino Linotype" w:hAnsi="Palatino Linotype"/>
          <w:sz w:val="24"/>
          <w:szCs w:val="24"/>
        </w:rPr>
        <w:t>jest społeczność, a nie jednostka</w:t>
      </w:r>
      <w:r w:rsidR="003F5F61">
        <w:rPr>
          <w:rFonts w:ascii="Palatino Linotype" w:hAnsi="Palatino Linotype"/>
          <w:sz w:val="24"/>
          <w:szCs w:val="24"/>
        </w:rPr>
        <w:t>;</w:t>
      </w:r>
      <w:r w:rsidRPr="00E71B71">
        <w:rPr>
          <w:rFonts w:ascii="Palatino Linotype" w:hAnsi="Palatino Linotype"/>
          <w:sz w:val="24"/>
          <w:szCs w:val="24"/>
        </w:rPr>
        <w:t xml:space="preserve"> </w:t>
      </w:r>
      <w:r w:rsidR="003F5F61">
        <w:rPr>
          <w:rFonts w:ascii="Palatino Linotype" w:hAnsi="Palatino Linotype"/>
          <w:sz w:val="24"/>
          <w:szCs w:val="24"/>
        </w:rPr>
        <w:t>należy zatem</w:t>
      </w:r>
      <w:r w:rsidRPr="00E71B71">
        <w:rPr>
          <w:rFonts w:ascii="Palatino Linotype" w:hAnsi="Palatino Linotype"/>
          <w:sz w:val="24"/>
          <w:szCs w:val="24"/>
        </w:rPr>
        <w:t xml:space="preserve"> osiągnąć „decyzję społeczną” w przeciwieństwie do</w:t>
      </w:r>
      <w:r w:rsidR="003F5F61">
        <w:rPr>
          <w:rFonts w:ascii="Palatino Linotype" w:hAnsi="Palatino Linotype"/>
          <w:sz w:val="24"/>
          <w:szCs w:val="24"/>
        </w:rPr>
        <w:t xml:space="preserve"> </w:t>
      </w:r>
      <w:r w:rsidRPr="00E71B71">
        <w:rPr>
          <w:rFonts w:ascii="Palatino Linotype" w:hAnsi="Palatino Linotype"/>
          <w:sz w:val="24"/>
          <w:szCs w:val="24"/>
        </w:rPr>
        <w:t xml:space="preserve">sumy indywidualnych decyzji, które po zagregowaniu kończą się jako koszmary, na wzór </w:t>
      </w:r>
      <w:r w:rsidR="003F5F61">
        <w:rPr>
          <w:rFonts w:ascii="Palatino Linotype" w:hAnsi="Palatino Linotype"/>
          <w:sz w:val="24"/>
          <w:szCs w:val="24"/>
        </w:rPr>
        <w:t xml:space="preserve">schematu: </w:t>
      </w:r>
      <w:r w:rsidRPr="00E71B71">
        <w:rPr>
          <w:rFonts w:ascii="Palatino Linotype" w:hAnsi="Palatino Linotype"/>
          <w:sz w:val="24"/>
          <w:szCs w:val="24"/>
        </w:rPr>
        <w:t>indywidualn</w:t>
      </w:r>
      <w:r w:rsidR="003F5F61">
        <w:rPr>
          <w:rFonts w:ascii="Palatino Linotype" w:hAnsi="Palatino Linotype"/>
          <w:sz w:val="24"/>
          <w:szCs w:val="24"/>
        </w:rPr>
        <w:t>y</w:t>
      </w:r>
      <w:r w:rsidRPr="00E71B71">
        <w:rPr>
          <w:rFonts w:ascii="Palatino Linotype" w:hAnsi="Palatino Linotype"/>
          <w:sz w:val="24"/>
          <w:szCs w:val="24"/>
        </w:rPr>
        <w:t xml:space="preserve"> samoch</w:t>
      </w:r>
      <w:r w:rsidR="003F5F61">
        <w:rPr>
          <w:rFonts w:ascii="Palatino Linotype" w:hAnsi="Palatino Linotype"/>
          <w:sz w:val="24"/>
          <w:szCs w:val="24"/>
        </w:rPr>
        <w:t>ód</w:t>
      </w:r>
      <w:r w:rsidRPr="00E71B71">
        <w:rPr>
          <w:rFonts w:ascii="Palatino Linotype" w:hAnsi="Palatino Linotype"/>
          <w:sz w:val="24"/>
          <w:szCs w:val="24"/>
        </w:rPr>
        <w:t xml:space="preserve"> i </w:t>
      </w:r>
      <w:r w:rsidR="003F5F61">
        <w:rPr>
          <w:rFonts w:ascii="Palatino Linotype" w:hAnsi="Palatino Linotype"/>
          <w:sz w:val="24"/>
          <w:szCs w:val="24"/>
        </w:rPr>
        <w:t xml:space="preserve">następnie </w:t>
      </w:r>
      <w:r w:rsidRPr="00E71B71">
        <w:rPr>
          <w:rFonts w:ascii="Palatino Linotype" w:hAnsi="Palatino Linotype"/>
          <w:sz w:val="24"/>
          <w:szCs w:val="24"/>
        </w:rPr>
        <w:t>zator drogow</w:t>
      </w:r>
      <w:r w:rsidR="003F5F61">
        <w:rPr>
          <w:rFonts w:ascii="Palatino Linotype" w:hAnsi="Palatino Linotype"/>
          <w:sz w:val="24"/>
          <w:szCs w:val="24"/>
        </w:rPr>
        <w:t>y</w:t>
      </w:r>
      <w:r w:rsidRPr="00E71B71">
        <w:rPr>
          <w:rFonts w:ascii="Palatino Linotype" w:hAnsi="Palatino Linotype"/>
          <w:sz w:val="24"/>
          <w:szCs w:val="24"/>
        </w:rPr>
        <w:t xml:space="preserve">. Ale współpraca między ludźmi jest trudniejsza niż zarządzanie rzeczami. </w:t>
      </w:r>
      <w:r>
        <w:rPr>
          <w:rFonts w:ascii="Palatino Linotype" w:hAnsi="Palatino Linotype"/>
          <w:sz w:val="24"/>
          <w:szCs w:val="24"/>
        </w:rPr>
        <w:t>Czynny u</w:t>
      </w:r>
      <w:r w:rsidRPr="00E71B71">
        <w:rPr>
          <w:rFonts w:ascii="Palatino Linotype" w:hAnsi="Palatino Linotype"/>
          <w:sz w:val="24"/>
          <w:szCs w:val="24"/>
        </w:rPr>
        <w:t xml:space="preserve">dział staje się warunkiem </w:t>
      </w:r>
      <w:r>
        <w:rPr>
          <w:rFonts w:ascii="Palatino Linotype" w:hAnsi="Palatino Linotype"/>
          <w:sz w:val="24"/>
          <w:szCs w:val="24"/>
        </w:rPr>
        <w:t xml:space="preserve">życia w </w:t>
      </w:r>
      <w:r w:rsidRPr="00E71B71">
        <w:rPr>
          <w:rFonts w:ascii="Palatino Linotype" w:hAnsi="Palatino Linotype"/>
          <w:sz w:val="24"/>
          <w:szCs w:val="24"/>
        </w:rPr>
        <w:t xml:space="preserve">społeczności, ale gdy wiele różnych grup chce zbyt wielu różnych rzeczy i nie jest przygotowanych na negocjacje lub kompromisy, wówczas dochodzi do nasilenia konfliktów lub impasów. Albo istnieje polityka konsensusu, albo polityka </w:t>
      </w:r>
      <w:r w:rsidR="004F4FB6">
        <w:rPr>
          <w:rFonts w:ascii="Palatino Linotype" w:hAnsi="Palatino Linotype"/>
          <w:sz w:val="24"/>
          <w:szCs w:val="24"/>
        </w:rPr>
        <w:t>wzajemnego krzyżowania sobie szyków</w:t>
      </w:r>
      <w:r w:rsidRPr="00E71B71">
        <w:rPr>
          <w:rFonts w:ascii="Palatino Linotype" w:hAnsi="Palatino Linotype"/>
          <w:sz w:val="24"/>
          <w:szCs w:val="24"/>
        </w:rPr>
        <w:t>.</w:t>
      </w:r>
    </w:p>
    <w:p w:rsidR="00E71B71" w:rsidRP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71B71">
        <w:rPr>
          <w:rFonts w:ascii="Palatino Linotype" w:hAnsi="Palatino Linotype"/>
          <w:sz w:val="24"/>
          <w:szCs w:val="24"/>
        </w:rPr>
        <w:t xml:space="preserve">Jako gra między osobami, życie społeczne staje się trudniejsze, ponieważ roszczenia polityczne i prawa socjalne się mnożą, szybkość zmian społecznych i zmieniająca się moda kulturowa dezorientuje starych, a orientacja na przyszłość podważa tradycyjne wytyczne i moralność </w:t>
      </w:r>
      <w:r w:rsidR="00442E4E">
        <w:rPr>
          <w:rFonts w:ascii="Palatino Linotype" w:hAnsi="Palatino Linotype"/>
          <w:sz w:val="24"/>
          <w:szCs w:val="24"/>
        </w:rPr>
        <w:t xml:space="preserve">opartą na zdobyczach </w:t>
      </w:r>
      <w:r w:rsidRPr="00E71B71">
        <w:rPr>
          <w:rFonts w:ascii="Palatino Linotype" w:hAnsi="Palatino Linotype"/>
          <w:sz w:val="24"/>
          <w:szCs w:val="24"/>
        </w:rPr>
        <w:t xml:space="preserve">przeszłości. </w:t>
      </w:r>
      <w:r w:rsidRPr="00442E4E">
        <w:rPr>
          <w:rFonts w:ascii="Palatino Linotype" w:hAnsi="Palatino Linotype"/>
          <w:spacing w:val="40"/>
          <w:sz w:val="24"/>
          <w:szCs w:val="24"/>
        </w:rPr>
        <w:t>Informacja</w:t>
      </w:r>
      <w:r w:rsidRPr="00E71B71">
        <w:rPr>
          <w:rFonts w:ascii="Palatino Linotype" w:hAnsi="Palatino Linotype"/>
          <w:sz w:val="24"/>
          <w:szCs w:val="24"/>
        </w:rPr>
        <w:t xml:space="preserve"> staje się centralnym zasobem, a w organizacjach źródłem władzy.</w:t>
      </w:r>
    </w:p>
    <w:p w:rsidR="00B45EE2" w:rsidRDefault="004F4FB6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Status </w:t>
      </w:r>
      <w:r w:rsidR="00DF5B6C">
        <w:rPr>
          <w:rFonts w:ascii="Palatino Linotype" w:hAnsi="Palatino Linotype"/>
          <w:sz w:val="24"/>
          <w:szCs w:val="24"/>
        </w:rPr>
        <w:t>profesjonalny</w:t>
      </w:r>
      <w:r w:rsidR="00E71B71" w:rsidRPr="00E71B71">
        <w:rPr>
          <w:rFonts w:ascii="Palatino Linotype" w:hAnsi="Palatino Linotype"/>
          <w:sz w:val="24"/>
          <w:szCs w:val="24"/>
        </w:rPr>
        <w:t xml:space="preserve"> staje się zatem kryterium pozycji, ale kłóci się również z populizmem, który jest generowany przez roszczenia </w:t>
      </w:r>
      <w:r w:rsidR="00E71B71">
        <w:rPr>
          <w:rFonts w:ascii="Palatino Linotype" w:hAnsi="Palatino Linotype"/>
          <w:sz w:val="24"/>
          <w:szCs w:val="24"/>
        </w:rPr>
        <w:t xml:space="preserve">dotyczące </w:t>
      </w:r>
      <w:r w:rsidR="00E71B71" w:rsidRPr="00E71B71">
        <w:rPr>
          <w:rFonts w:ascii="Palatino Linotype" w:hAnsi="Palatino Linotype"/>
          <w:sz w:val="24"/>
          <w:szCs w:val="24"/>
        </w:rPr>
        <w:t>wię</w:t>
      </w:r>
      <w:r w:rsidR="00E71B71">
        <w:rPr>
          <w:rFonts w:ascii="Palatino Linotype" w:hAnsi="Palatino Linotype"/>
          <w:sz w:val="24"/>
          <w:szCs w:val="24"/>
        </w:rPr>
        <w:t xml:space="preserve">kszych </w:t>
      </w:r>
      <w:r w:rsidR="00E71B71" w:rsidRPr="00E71B71">
        <w:rPr>
          <w:rFonts w:ascii="Palatino Linotype" w:hAnsi="Palatino Linotype"/>
          <w:sz w:val="24"/>
          <w:szCs w:val="24"/>
        </w:rPr>
        <w:t>praw i większ</w:t>
      </w:r>
      <w:r w:rsidR="00E71B71">
        <w:rPr>
          <w:rFonts w:ascii="Palatino Linotype" w:hAnsi="Palatino Linotype"/>
          <w:sz w:val="24"/>
          <w:szCs w:val="24"/>
        </w:rPr>
        <w:t>ego</w:t>
      </w:r>
      <w:r w:rsidR="00E71B71" w:rsidRPr="00E71B71">
        <w:rPr>
          <w:rFonts w:ascii="Palatino Linotype" w:hAnsi="Palatino Linotype"/>
          <w:sz w:val="24"/>
          <w:szCs w:val="24"/>
        </w:rPr>
        <w:t xml:space="preserve"> udział</w:t>
      </w:r>
      <w:r w:rsidR="00E71B71">
        <w:rPr>
          <w:rFonts w:ascii="Palatino Linotype" w:hAnsi="Palatino Linotype"/>
          <w:sz w:val="24"/>
          <w:szCs w:val="24"/>
        </w:rPr>
        <w:t>u</w:t>
      </w:r>
      <w:r w:rsidR="00E71B71" w:rsidRPr="00E71B71">
        <w:rPr>
          <w:rFonts w:ascii="Palatino Linotype" w:hAnsi="Palatino Linotype"/>
          <w:sz w:val="24"/>
          <w:szCs w:val="24"/>
        </w:rPr>
        <w:t xml:space="preserve"> w </w:t>
      </w:r>
      <w:r w:rsidR="00E71B71">
        <w:rPr>
          <w:rFonts w:ascii="Palatino Linotype" w:hAnsi="Palatino Linotype"/>
          <w:sz w:val="24"/>
          <w:szCs w:val="24"/>
        </w:rPr>
        <w:t xml:space="preserve">decydowaniu o </w:t>
      </w:r>
      <w:r w:rsidR="00E71B71" w:rsidRPr="00E71B71">
        <w:rPr>
          <w:rFonts w:ascii="Palatino Linotype" w:hAnsi="Palatino Linotype"/>
          <w:sz w:val="24"/>
          <w:szCs w:val="24"/>
        </w:rPr>
        <w:t xml:space="preserve">społeczeństwie. Jeśli walka między kapitalistą a pracownikiem, w miejscu fabryki, była znakiem rozpoznawczym społeczeństwa przemysłowego, to starcie między profesjonalistą a ludem, w organizacji i w społeczności, jest znakiem rozpoznawczym konfliktu w społeczeństwie postindustrialnym. Oto socjologiczny zarys schematu rozwoju społecznego prowadzącego do społeczeństwa postindustrialnego. Aby bezpośrednio zidentyfikować jego </w:t>
      </w:r>
      <w:r w:rsidR="00DA3783">
        <w:rPr>
          <w:rFonts w:ascii="Palatino Linotype" w:hAnsi="Palatino Linotype"/>
          <w:sz w:val="24"/>
          <w:szCs w:val="24"/>
        </w:rPr>
        <w:t xml:space="preserve">strukturę </w:t>
      </w:r>
      <w:r w:rsidR="00E71B71" w:rsidRPr="00E71B71">
        <w:rPr>
          <w:rFonts w:ascii="Palatino Linotype" w:hAnsi="Palatino Linotype"/>
          <w:sz w:val="24"/>
          <w:szCs w:val="24"/>
        </w:rPr>
        <w:t xml:space="preserve">i </w:t>
      </w:r>
      <w:r w:rsidR="00DA3783">
        <w:rPr>
          <w:rFonts w:ascii="Palatino Linotype" w:hAnsi="Palatino Linotype"/>
          <w:sz w:val="24"/>
          <w:szCs w:val="24"/>
        </w:rPr>
        <w:t xml:space="preserve">trajektorię </w:t>
      </w:r>
      <w:r w:rsidR="00E71B71" w:rsidRPr="00E71B71">
        <w:rPr>
          <w:rFonts w:ascii="Palatino Linotype" w:hAnsi="Palatino Linotype"/>
          <w:sz w:val="24"/>
          <w:szCs w:val="24"/>
        </w:rPr>
        <w:t>trendów</w:t>
      </w:r>
      <w:r w:rsidR="00DA3783">
        <w:rPr>
          <w:rFonts w:ascii="Palatino Linotype" w:hAnsi="Palatino Linotype"/>
          <w:sz w:val="24"/>
          <w:szCs w:val="24"/>
        </w:rPr>
        <w:t xml:space="preserve"> rozwojowych</w:t>
      </w:r>
      <w:r w:rsidR="00E71B71" w:rsidRPr="00E71B71">
        <w:rPr>
          <w:rFonts w:ascii="Palatino Linotype" w:hAnsi="Palatino Linotype"/>
          <w:sz w:val="24"/>
          <w:szCs w:val="24"/>
        </w:rPr>
        <w:t>, pozwólcie mi teraz przejść do podziału miejsc pracy według sektorów gospodarki i zmieniającego się profilu zawodów w gospodarce amerykańskiej.</w:t>
      </w:r>
      <w:r w:rsidR="00DF5B6C">
        <w:rPr>
          <w:rFonts w:ascii="Palatino Linotype" w:hAnsi="Palatino Linotype"/>
          <w:sz w:val="24"/>
          <w:szCs w:val="24"/>
        </w:rPr>
        <w:t xml:space="preserve"> […]</w:t>
      </w:r>
    </w:p>
    <w:p w:rsidR="004F4FB6" w:rsidRDefault="004F4FB6" w:rsidP="004F4FB6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4F4FB6">
        <w:rPr>
          <w:rFonts w:ascii="Palatino Linotype" w:hAnsi="Palatino Linotype"/>
          <w:sz w:val="24"/>
          <w:szCs w:val="24"/>
        </w:rPr>
        <w:t xml:space="preserve">Krótko po przełomie stuleci, tylko trzech na dziesięciu pracowników w kraju było zatrudnionych w branży usługowej, a siedmiu na dziesięciu zajmowało się produkcją towarów. Do 1940 roku proporcje te były bardziej wyrównane. Do 1960 </w:t>
      </w:r>
      <w:r w:rsidRPr="004F4FB6">
        <w:rPr>
          <w:rFonts w:ascii="Palatino Linotype" w:hAnsi="Palatino Linotype"/>
          <w:sz w:val="24"/>
          <w:szCs w:val="24"/>
        </w:rPr>
        <w:lastRenderedPageBreak/>
        <w:t>roku proporcje te zmieniły się tak, że sześciu na dziesięciu pracowało w usługach. Do 1980 roku, wraz ze wzrostem przewagi usług, blisko siedmiu na dziesięciu pracowników będzie pracowało w branży usługowej. W latach 1900-1980</w:t>
      </w:r>
      <w:r>
        <w:rPr>
          <w:rFonts w:ascii="Palatino Linotype" w:hAnsi="Palatino Linotype"/>
          <w:sz w:val="24"/>
          <w:szCs w:val="24"/>
        </w:rPr>
        <w:t xml:space="preserve"> […] </w:t>
      </w:r>
      <w:r w:rsidRPr="004F4FB6">
        <w:rPr>
          <w:rFonts w:ascii="Palatino Linotype" w:hAnsi="Palatino Linotype"/>
          <w:sz w:val="24"/>
          <w:szCs w:val="24"/>
        </w:rPr>
        <w:t xml:space="preserve">nastąpiły dwie zmiany strukturalne w gospodarce amerykańskiej, po pierwsze, przejście na usługi, a po drugie, wzrost sektora publicznego jako głównego obszaru zatrudnienia. W rzeczywistości przejście zatrudnienia na usługi nie oznacza nagłego odejścia od </w:t>
      </w:r>
      <w:r w:rsidR="00DA3783">
        <w:rPr>
          <w:rFonts w:ascii="Palatino Linotype" w:hAnsi="Palatino Linotype"/>
          <w:sz w:val="24"/>
          <w:szCs w:val="24"/>
        </w:rPr>
        <w:t>trendów długookresowych</w:t>
      </w:r>
      <w:r w:rsidRPr="004F4FB6">
        <w:rPr>
          <w:rFonts w:ascii="Palatino Linotype" w:hAnsi="Palatino Linotype"/>
          <w:sz w:val="24"/>
          <w:szCs w:val="24"/>
        </w:rPr>
        <w:t xml:space="preserve">. Jak zauważa Victor Fuchs, „Dopóki mamy zapisy dotyczące przemysłowego podziału siły roboczej, znajdujemy </w:t>
      </w:r>
      <w:r>
        <w:rPr>
          <w:rFonts w:ascii="Palatino Linotype" w:hAnsi="Palatino Linotype"/>
          <w:sz w:val="24"/>
          <w:szCs w:val="24"/>
        </w:rPr>
        <w:t xml:space="preserve">długotrwałą </w:t>
      </w:r>
      <w:r w:rsidRPr="004F4FB6">
        <w:rPr>
          <w:rFonts w:ascii="Palatino Linotype" w:hAnsi="Palatino Linotype"/>
          <w:sz w:val="24"/>
          <w:szCs w:val="24"/>
        </w:rPr>
        <w:t>tendencję wzrostu odsetka przypadającego na sektor usług</w:t>
      </w:r>
      <w:r>
        <w:rPr>
          <w:rFonts w:ascii="Palatino Linotype" w:hAnsi="Palatino Linotype"/>
          <w:sz w:val="24"/>
          <w:szCs w:val="24"/>
        </w:rPr>
        <w:t>”</w:t>
      </w:r>
      <w:r w:rsidRPr="004F4FB6">
        <w:rPr>
          <w:rFonts w:ascii="Palatino Linotype" w:hAnsi="Palatino Linotype"/>
          <w:sz w:val="24"/>
          <w:szCs w:val="24"/>
        </w:rPr>
        <w:t xml:space="preserve">. W latach 1870–1920 przejście na usługi można było wyjaśnić niemal wyłącznie przejściem z działalności rolniczej na przemysłową; zatrudnienie w usługach rosło tak szybko jak w przemyśle, a największe wzrosty w usługach miały miejsce w </w:t>
      </w:r>
      <w:r w:rsidR="00DA3783">
        <w:rPr>
          <w:rFonts w:ascii="Palatino Linotype" w:hAnsi="Palatino Linotype"/>
          <w:sz w:val="24"/>
          <w:szCs w:val="24"/>
        </w:rPr>
        <w:t xml:space="preserve">obszarach </w:t>
      </w:r>
      <w:r w:rsidRPr="004F4FB6">
        <w:rPr>
          <w:rFonts w:ascii="Palatino Linotype" w:hAnsi="Palatino Linotype"/>
          <w:sz w:val="24"/>
          <w:szCs w:val="24"/>
        </w:rPr>
        <w:t>pomocniczych</w:t>
      </w:r>
      <w:r w:rsidR="00DA3783">
        <w:rPr>
          <w:rFonts w:ascii="Palatino Linotype" w:hAnsi="Palatino Linotype"/>
          <w:sz w:val="24"/>
          <w:szCs w:val="24"/>
        </w:rPr>
        <w:t xml:space="preserve">: w transporcie, </w:t>
      </w:r>
      <w:r w:rsidRPr="004F4FB6">
        <w:rPr>
          <w:rFonts w:ascii="Palatino Linotype" w:hAnsi="Palatino Linotype"/>
          <w:sz w:val="24"/>
          <w:szCs w:val="24"/>
        </w:rPr>
        <w:t>usług</w:t>
      </w:r>
      <w:r w:rsidR="00DA3783">
        <w:rPr>
          <w:rFonts w:ascii="Palatino Linotype" w:hAnsi="Palatino Linotype"/>
          <w:sz w:val="24"/>
          <w:szCs w:val="24"/>
        </w:rPr>
        <w:t>ach</w:t>
      </w:r>
      <w:r w:rsidRPr="004F4FB6">
        <w:rPr>
          <w:rFonts w:ascii="Palatino Linotype" w:hAnsi="Palatino Linotype"/>
          <w:sz w:val="24"/>
          <w:szCs w:val="24"/>
        </w:rPr>
        <w:t xml:space="preserve"> komunalnych i dystrybucji. Był to historyczny okres industrializacji w życiu Amerykanów. Jednak po 1920 r. wskaźniki wzrostu w sektorze pozarolniczym zaczęły się rozchodzić. Zatrudnienie w przemyśle nadal rosło liczbowo, ale jego udział w całkowitym zatrudnieniu miał już tendencję spadkową, ponieważ zatrudnienie w usługach zaczęło rosnąć w szybszym tempie</w:t>
      </w:r>
      <w:r w:rsidR="001E24B2">
        <w:rPr>
          <w:rFonts w:ascii="Palatino Linotype" w:hAnsi="Palatino Linotype"/>
          <w:sz w:val="24"/>
          <w:szCs w:val="24"/>
        </w:rPr>
        <w:t xml:space="preserve"> […]</w:t>
      </w:r>
    </w:p>
    <w:p w:rsidR="001E24B2" w:rsidRDefault="001E24B2" w:rsidP="00C30233">
      <w:pPr>
        <w:rPr>
          <w:rFonts w:ascii="Palatino Linotype" w:hAnsi="Palatino Linotype"/>
          <w:b/>
          <w:sz w:val="24"/>
          <w:szCs w:val="24"/>
        </w:rPr>
      </w:pPr>
    </w:p>
    <w:p w:rsidR="004F4FB6" w:rsidRPr="004F4FB6" w:rsidRDefault="004F4FB6" w:rsidP="004F4FB6">
      <w:pPr>
        <w:ind w:firstLine="708"/>
        <w:jc w:val="center"/>
        <w:rPr>
          <w:rFonts w:ascii="Palatino Linotype" w:hAnsi="Palatino Linotype"/>
          <w:b/>
          <w:sz w:val="24"/>
          <w:szCs w:val="24"/>
        </w:rPr>
      </w:pPr>
      <w:r w:rsidRPr="004F4FB6">
        <w:rPr>
          <w:rFonts w:ascii="Palatino Linotype" w:hAnsi="Palatino Linotype"/>
          <w:b/>
          <w:sz w:val="24"/>
          <w:szCs w:val="24"/>
        </w:rPr>
        <w:t>TABELA 2-1</w:t>
      </w:r>
    </w:p>
    <w:p w:rsidR="004F4FB6" w:rsidRDefault="004F4FB6" w:rsidP="004F4FB6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4F4FB6">
        <w:rPr>
          <w:rFonts w:ascii="Palatino Linotype" w:hAnsi="Palatino Linotype"/>
          <w:sz w:val="24"/>
          <w:szCs w:val="24"/>
        </w:rPr>
        <w:t>Podział zatrudnienia według sektorów według towarów i usług, 1870-1940 (w tysiącach)</w:t>
      </w:r>
    </w:p>
    <w:p w:rsidR="00E71B71" w:rsidRDefault="00E71B71" w:rsidP="004F4FB6">
      <w:pPr>
        <w:jc w:val="both"/>
        <w:rPr>
          <w:rFonts w:ascii="Palatino Linotype" w:hAnsi="Palatino Linotype"/>
          <w:sz w:val="24"/>
          <w:szCs w:val="24"/>
        </w:rPr>
      </w:pPr>
    </w:p>
    <w:p w:rsid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E71B71" w:rsidRDefault="00E71B71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E71B71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4991100" cy="2505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6C" w:rsidRPr="00DF5B6C" w:rsidRDefault="00DF5B6C" w:rsidP="00DF5B6C">
      <w:pPr>
        <w:ind w:firstLine="708"/>
        <w:jc w:val="center"/>
        <w:rPr>
          <w:rFonts w:ascii="Palatino Linotype" w:hAnsi="Palatino Linotype"/>
          <w:b/>
          <w:sz w:val="24"/>
          <w:szCs w:val="24"/>
        </w:rPr>
      </w:pPr>
      <w:r w:rsidRPr="00DF5B6C">
        <w:rPr>
          <w:rFonts w:ascii="Palatino Linotype" w:hAnsi="Palatino Linotype"/>
          <w:b/>
          <w:sz w:val="24"/>
          <w:szCs w:val="24"/>
        </w:rPr>
        <w:t>TABELA 2-2</w:t>
      </w:r>
    </w:p>
    <w:p w:rsidR="00DF5B6C" w:rsidRDefault="00DF5B6C" w:rsidP="00DF5B6C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F5B6C">
        <w:rPr>
          <w:rFonts w:ascii="Palatino Linotype" w:hAnsi="Palatino Linotype"/>
          <w:sz w:val="24"/>
          <w:szCs w:val="24"/>
        </w:rPr>
        <w:t>Podział zatrudnienia według sektorów według towarów i usług, 1968 r. Prognoza do 1980 r. (w tysiącach)</w:t>
      </w:r>
    </w:p>
    <w:p w:rsidR="004F4FB6" w:rsidRDefault="00DF5B6C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F5B6C"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>
            <wp:extent cx="5076825" cy="3543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B6" w:rsidRDefault="004F4FB6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83778EE">
            <wp:extent cx="5724525" cy="3688715"/>
            <wp:effectExtent l="0" t="0" r="952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FB6" w:rsidRDefault="004F4FB6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Procentowy udział różnych sektorów gospodarki w dochodzie krajowym brutto w USA w latach 1947-2017</w:t>
      </w:r>
      <w:r w:rsidR="00DF5B6C">
        <w:rPr>
          <w:rFonts w:ascii="Palatino Linotype" w:hAnsi="Palatino Linotype"/>
          <w:sz w:val="24"/>
          <w:szCs w:val="24"/>
        </w:rPr>
        <w:t>.</w:t>
      </w:r>
    </w:p>
    <w:p w:rsidR="00DF5B6C" w:rsidRDefault="00DF5B6C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DF5B6C" w:rsidRDefault="00DF5B6C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F5B6C">
        <w:rPr>
          <w:rFonts w:ascii="Palatino Linotype" w:hAnsi="Palatino Linotype"/>
          <w:sz w:val="24"/>
          <w:szCs w:val="24"/>
        </w:rPr>
        <w:t xml:space="preserve">Przejście do społeczeństwa postindustrialnego </w:t>
      </w:r>
      <w:r>
        <w:rPr>
          <w:rFonts w:ascii="Palatino Linotype" w:hAnsi="Palatino Linotype"/>
          <w:sz w:val="24"/>
          <w:szCs w:val="24"/>
        </w:rPr>
        <w:t xml:space="preserve">to nie tylko zmiana sektorowa </w:t>
      </w:r>
      <w:r w:rsidRPr="00DF5B6C">
        <w:rPr>
          <w:rFonts w:ascii="Palatino Linotype" w:hAnsi="Palatino Linotype"/>
          <w:sz w:val="24"/>
          <w:szCs w:val="24"/>
        </w:rPr>
        <w:t xml:space="preserve">— </w:t>
      </w:r>
      <w:r>
        <w:rPr>
          <w:rFonts w:ascii="Palatino Linotype" w:hAnsi="Palatino Linotype"/>
          <w:sz w:val="24"/>
          <w:szCs w:val="24"/>
        </w:rPr>
        <w:t xml:space="preserve">zmiana </w:t>
      </w:r>
      <w:r w:rsidRPr="00DF5B6C">
        <w:rPr>
          <w:rFonts w:ascii="Palatino Linotype" w:hAnsi="Palatino Linotype"/>
          <w:sz w:val="24"/>
          <w:szCs w:val="24"/>
        </w:rPr>
        <w:t xml:space="preserve">miejsc, w których ludzie pracują — ale także </w:t>
      </w:r>
      <w:r w:rsidR="00CC39FA">
        <w:rPr>
          <w:rFonts w:ascii="Palatino Linotype" w:hAnsi="Palatino Linotype"/>
          <w:sz w:val="24"/>
          <w:szCs w:val="24"/>
        </w:rPr>
        <w:t xml:space="preserve">zmiana </w:t>
      </w:r>
      <w:r w:rsidRPr="00DF5B6C">
        <w:rPr>
          <w:rFonts w:ascii="Palatino Linotype" w:hAnsi="Palatino Linotype"/>
          <w:sz w:val="24"/>
          <w:szCs w:val="24"/>
        </w:rPr>
        <w:t xml:space="preserve">w schemacie zawodów, rodzaju wykonywanej przez nich pracy. I tutaj </w:t>
      </w:r>
      <w:r>
        <w:rPr>
          <w:rFonts w:ascii="Palatino Linotype" w:hAnsi="Palatino Linotype"/>
          <w:sz w:val="24"/>
          <w:szCs w:val="24"/>
        </w:rPr>
        <w:t xml:space="preserve">wszyscy znamy tę </w:t>
      </w:r>
      <w:r w:rsidRPr="00DF5B6C">
        <w:rPr>
          <w:rFonts w:ascii="Palatino Linotype" w:hAnsi="Palatino Linotype"/>
          <w:sz w:val="24"/>
          <w:szCs w:val="24"/>
        </w:rPr>
        <w:t>histori</w:t>
      </w:r>
      <w:r>
        <w:rPr>
          <w:rFonts w:ascii="Palatino Linotype" w:hAnsi="Palatino Linotype"/>
          <w:sz w:val="24"/>
          <w:szCs w:val="24"/>
        </w:rPr>
        <w:t>ę</w:t>
      </w:r>
      <w:r w:rsidRPr="00DF5B6C">
        <w:rPr>
          <w:rFonts w:ascii="Palatino Linotype" w:hAnsi="Palatino Linotype"/>
          <w:sz w:val="24"/>
          <w:szCs w:val="24"/>
        </w:rPr>
        <w:t xml:space="preserve">. Stany Zjednoczone stały się społeczeństwem </w:t>
      </w:r>
      <w:r w:rsidRPr="00DA3783">
        <w:rPr>
          <w:rFonts w:ascii="Palatino Linotype" w:hAnsi="Palatino Linotype"/>
          <w:spacing w:val="40"/>
          <w:sz w:val="24"/>
          <w:szCs w:val="24"/>
        </w:rPr>
        <w:t>białych kołnierzyków</w:t>
      </w:r>
      <w:r w:rsidRPr="00DF5B6C">
        <w:rPr>
          <w:rFonts w:ascii="Palatino Linotype" w:hAnsi="Palatino Linotype"/>
          <w:sz w:val="24"/>
          <w:szCs w:val="24"/>
        </w:rPr>
        <w:t xml:space="preserve">. Z całkowitej liczby około 5,5 miliona osób w 1900 roku (stanowiących około 17,6 procent </w:t>
      </w:r>
      <w:r w:rsidRPr="00DF5B6C">
        <w:rPr>
          <w:rFonts w:ascii="Palatino Linotype" w:hAnsi="Palatino Linotype"/>
          <w:sz w:val="24"/>
          <w:szCs w:val="24"/>
        </w:rPr>
        <w:lastRenderedPageBreak/>
        <w:t>siły roboczej), grupa białych kołnierzyków w 1974 roku wzrosła do 41,7 miliona (148,6 procent) i wzrośnie do 48,3 miliona w 1980 roku, kiedy to będzie stanowić połowę (50,8 procent) wszystkich zatrudnionych pracowników.</w:t>
      </w:r>
    </w:p>
    <w:p w:rsidR="00442E4E" w:rsidRDefault="00442E4E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[…] </w:t>
      </w:r>
    </w:p>
    <w:p w:rsidR="00DC2517" w:rsidRDefault="00DC2517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Rozdział 3: </w:t>
      </w:r>
    </w:p>
    <w:p w:rsidR="00442E4E" w:rsidRDefault="00442E4E" w:rsidP="00E71B71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[Wraz z r</w:t>
      </w:r>
      <w:r w:rsidR="00534344">
        <w:rPr>
          <w:rFonts w:ascii="Palatino Linotype" w:hAnsi="Palatino Linotype"/>
          <w:sz w:val="24"/>
          <w:szCs w:val="24"/>
        </w:rPr>
        <w:t>oz</w:t>
      </w:r>
      <w:r>
        <w:rPr>
          <w:rFonts w:ascii="Palatino Linotype" w:hAnsi="Palatino Linotype"/>
          <w:sz w:val="24"/>
          <w:szCs w:val="24"/>
        </w:rPr>
        <w:t>wojem społeczeństwa i gospodarki postindu</w:t>
      </w:r>
      <w:r w:rsidR="00534344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trialnej</w:t>
      </w:r>
      <w:r w:rsidR="00FE1C73">
        <w:rPr>
          <w:rFonts w:ascii="Palatino Linotype" w:hAnsi="Palatino Linotype"/>
          <w:sz w:val="24"/>
          <w:szCs w:val="24"/>
        </w:rPr>
        <w:t>,</w:t>
      </w:r>
      <w:r w:rsidR="00534344">
        <w:rPr>
          <w:rFonts w:ascii="Palatino Linotype" w:hAnsi="Palatino Linotype"/>
          <w:sz w:val="24"/>
          <w:szCs w:val="24"/>
        </w:rPr>
        <w:t xml:space="preserve"> coraz bardziej oczywisty staje się] </w:t>
      </w:r>
      <w:r w:rsidRPr="00442E4E">
        <w:rPr>
          <w:rFonts w:ascii="Palatino Linotype" w:hAnsi="Palatino Linotype"/>
          <w:sz w:val="24"/>
          <w:szCs w:val="24"/>
        </w:rPr>
        <w:t xml:space="preserve">proces </w:t>
      </w:r>
      <w:r w:rsidRPr="00FE1C73">
        <w:rPr>
          <w:rFonts w:ascii="Palatino Linotype" w:hAnsi="Palatino Linotype"/>
          <w:spacing w:val="40"/>
          <w:sz w:val="24"/>
          <w:szCs w:val="24"/>
        </w:rPr>
        <w:t>różnicowania strukturalnego</w:t>
      </w:r>
      <w:r w:rsidRPr="00442E4E">
        <w:rPr>
          <w:rFonts w:ascii="Palatino Linotype" w:hAnsi="Palatino Linotype"/>
          <w:sz w:val="24"/>
          <w:szCs w:val="24"/>
        </w:rPr>
        <w:t xml:space="preserve">, „w którym jedna jednostka lub organizacja różnicuje się na dwie, które różnią się od siebie strukturą i funkcją dla systemu, ale które razem są pod pewnymi względami </w:t>
      </w:r>
      <w:r>
        <w:rPr>
          <w:rFonts w:ascii="Palatino Linotype" w:hAnsi="Palatino Linotype"/>
          <w:sz w:val="24"/>
          <w:szCs w:val="24"/>
        </w:rPr>
        <w:t>‘</w:t>
      </w:r>
      <w:r w:rsidRPr="00442E4E">
        <w:rPr>
          <w:rFonts w:ascii="Palatino Linotype" w:hAnsi="Palatino Linotype"/>
          <w:sz w:val="24"/>
          <w:szCs w:val="24"/>
        </w:rPr>
        <w:t>funkcjonalnie równoważne</w:t>
      </w:r>
      <w:r>
        <w:rPr>
          <w:rFonts w:ascii="Palatino Linotype" w:hAnsi="Palatino Linotype"/>
          <w:sz w:val="24"/>
          <w:szCs w:val="24"/>
        </w:rPr>
        <w:t>’</w:t>
      </w:r>
      <w:r w:rsidRPr="00442E4E">
        <w:rPr>
          <w:rFonts w:ascii="Palatino Linotype" w:hAnsi="Palatino Linotype"/>
          <w:sz w:val="24"/>
          <w:szCs w:val="24"/>
        </w:rPr>
        <w:t xml:space="preserve"> wcześniejszej, mniej zróżnicowanej jednostce”. Koncepcja różnicowania strukturalnego, wyprowadzona od Durkheima i </w:t>
      </w:r>
      <w:proofErr w:type="spellStart"/>
      <w:r w:rsidRPr="00442E4E">
        <w:rPr>
          <w:rFonts w:ascii="Palatino Linotype" w:hAnsi="Palatino Linotype"/>
          <w:sz w:val="24"/>
          <w:szCs w:val="24"/>
        </w:rPr>
        <w:t>Maxa</w:t>
      </w:r>
      <w:proofErr w:type="spellEnd"/>
      <w:r w:rsidRPr="00442E4E">
        <w:rPr>
          <w:rFonts w:ascii="Palatino Linotype" w:hAnsi="Palatino Linotype"/>
          <w:sz w:val="24"/>
          <w:szCs w:val="24"/>
        </w:rPr>
        <w:t xml:space="preserve"> Webera, a opracowana przez </w:t>
      </w:r>
      <w:proofErr w:type="spellStart"/>
      <w:r w:rsidRPr="00442E4E">
        <w:rPr>
          <w:rFonts w:ascii="Palatino Linotype" w:hAnsi="Palatino Linotype"/>
          <w:sz w:val="24"/>
          <w:szCs w:val="24"/>
        </w:rPr>
        <w:t>Talcotta</w:t>
      </w:r>
      <w:proofErr w:type="spellEnd"/>
      <w:r w:rsidRPr="00442E4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42E4E">
        <w:rPr>
          <w:rFonts w:ascii="Palatino Linotype" w:hAnsi="Palatino Linotype"/>
          <w:sz w:val="24"/>
          <w:szCs w:val="24"/>
        </w:rPr>
        <w:t>Parsonsa</w:t>
      </w:r>
      <w:proofErr w:type="spellEnd"/>
      <w:r w:rsidRPr="00442E4E">
        <w:rPr>
          <w:rFonts w:ascii="Palatino Linotype" w:hAnsi="Palatino Linotype"/>
          <w:sz w:val="24"/>
          <w:szCs w:val="24"/>
        </w:rPr>
        <w:t xml:space="preserve"> i jego studentów, jest prawdopodobnie kluczowym pojęciem socjologicznym w dzisiejszej analizie narastającej zmiany społecznej. Wskazuje ona na zjawisko, że wraz ze wzrostem instytucji i funkcji, które muszą pełnić, </w:t>
      </w:r>
      <w:r w:rsidRPr="00442E4E">
        <w:rPr>
          <w:rFonts w:ascii="Palatino Linotype" w:hAnsi="Palatino Linotype"/>
          <w:spacing w:val="40"/>
          <w:sz w:val="24"/>
          <w:szCs w:val="24"/>
        </w:rPr>
        <w:t>tworzone są wyspecjalizowane i odrębne podsystemy, które zajmują się tymi funkcjami</w:t>
      </w:r>
      <w:r w:rsidRPr="00442E4E">
        <w:rPr>
          <w:rFonts w:ascii="Palatino Linotype" w:hAnsi="Palatino Linotype"/>
          <w:sz w:val="24"/>
          <w:szCs w:val="24"/>
        </w:rPr>
        <w:t xml:space="preserve">. Wraz ze </w:t>
      </w:r>
      <w:r w:rsidR="00467CD7">
        <w:rPr>
          <w:rFonts w:ascii="Palatino Linotype" w:hAnsi="Palatino Linotype"/>
          <w:sz w:val="24"/>
          <w:szCs w:val="24"/>
        </w:rPr>
        <w:t>pojawieniem się takich</w:t>
      </w:r>
      <w:r w:rsidRPr="00442E4E">
        <w:rPr>
          <w:rFonts w:ascii="Palatino Linotype" w:hAnsi="Palatino Linotype"/>
          <w:sz w:val="24"/>
          <w:szCs w:val="24"/>
        </w:rPr>
        <w:t xml:space="preserve"> wyspecjalizowanych podsystemów </w:t>
      </w:r>
      <w:r w:rsidR="00467CD7">
        <w:rPr>
          <w:rFonts w:ascii="Palatino Linotype" w:hAnsi="Palatino Linotype"/>
          <w:sz w:val="24"/>
          <w:szCs w:val="24"/>
        </w:rPr>
        <w:t xml:space="preserve">pojawiają się </w:t>
      </w:r>
      <w:r w:rsidRPr="00442E4E">
        <w:rPr>
          <w:rFonts w:ascii="Palatino Linotype" w:hAnsi="Palatino Linotype"/>
          <w:sz w:val="24"/>
          <w:szCs w:val="24"/>
        </w:rPr>
        <w:t>również nowe, odrębne problemy koordynacji, hierarchii i kontroli społecznej.</w:t>
      </w:r>
    </w:p>
    <w:p w:rsidR="00DC4082" w:rsidRPr="00DC4082" w:rsidRDefault="00DC4082" w:rsidP="00DC4082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C4082">
        <w:rPr>
          <w:rFonts w:ascii="Palatino Linotype" w:hAnsi="Palatino Linotype"/>
          <w:sz w:val="24"/>
          <w:szCs w:val="24"/>
        </w:rPr>
        <w:t xml:space="preserve">W kontekście zmian społecznych procesy różnicowania można prześledzić aż do wczesnych społeczeństw ludzkich, w których na przykład funkcje kapłańskie i polityczne, które były połączone (władze faraonów w starożytnym królestwie Egiptu), zostały zróżnicowane na oddzielne instytucje religijne i polityczne (choć symbolicznie obie były połączone w Japonii po epoce </w:t>
      </w:r>
      <w:proofErr w:type="spellStart"/>
      <w:r w:rsidRPr="00DC4082">
        <w:rPr>
          <w:rFonts w:ascii="Palatino Linotype" w:hAnsi="Palatino Linotype"/>
          <w:sz w:val="24"/>
          <w:szCs w:val="24"/>
        </w:rPr>
        <w:t>Meiji</w:t>
      </w:r>
      <w:proofErr w:type="spellEnd"/>
      <w:r w:rsidRPr="00DC4082">
        <w:rPr>
          <w:rFonts w:ascii="Palatino Linotype" w:hAnsi="Palatino Linotype"/>
          <w:sz w:val="24"/>
          <w:szCs w:val="24"/>
        </w:rPr>
        <w:t>, a nawet w dzisiejszej Anglii). Albo rodzina, która kiedyś była podstawową instytucją społeczną, łączącą funkcje ekonomiczne, socjalne, rekreacyjne i inne, została rozdzielona, ​​co spowodowało rozdzielenie rodziny od systemu zawodowego, tak że rodzinne gospodarstwo rolne, rodzinny biznes lub rodzinny handel zaczęły zanikać.</w:t>
      </w:r>
    </w:p>
    <w:p w:rsidR="00DC4082" w:rsidRPr="00DC4082" w:rsidRDefault="00DC4082" w:rsidP="00DC4082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C4082">
        <w:rPr>
          <w:rFonts w:ascii="Palatino Linotype" w:hAnsi="Palatino Linotype"/>
          <w:sz w:val="24"/>
          <w:szCs w:val="24"/>
        </w:rPr>
        <w:t xml:space="preserve">We współczesnym społeczeństwie przemysłowym to instytucje ekonomiczne wykazały najbardziej wyraźną formę wewnętrznego zróżnicowania. Kiedy firmy i społeczności, które były zasadniczo podobne, zaczęły się spotykać, miała miejsce konkurencja i „zaostrzona walka o byt”. W przeszłości taka konkurencja często prowadziła do — 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DC4082">
        <w:rPr>
          <w:rFonts w:ascii="Palatino Linotype" w:hAnsi="Palatino Linotype"/>
          <w:sz w:val="24"/>
          <w:szCs w:val="24"/>
        </w:rPr>
        <w:t xml:space="preserve">w rzeczywistości była główną przyczyną — wojny między społecznościami. We współczesnym społeczeństwie, ze względu na możliwości wzrostu gospodarczego poprzez produktywność, a nie poprzez wyzysk lub grabież, taka konkurencja doprowadziła do podziału pracy i współzależnych relacji. Aby sprostać konkurencji lub uniknąć upadku, jednostki społeczne (regiony, miasta, firmy) zaczęły się specjalizować, zawężać swoje działania i uzupełniać się nawzajem. Tak jak, powiedzmy, złożony proces dostarczania towarów na coraz większe rynki wymusił podział handlu na komponenty hurtowe i detaliczne, tak podobne procesy różnicowania działały w specjalizacji stanowisk, które towarzyszyły wzrostowi gospodarki i firm jako całości. Tak jak odkryto rozróżnienie między własnością a zarządzaniem, tak odkryto rozróżnienie w zadaniach zarządzania, tak że produkcja, </w:t>
      </w:r>
      <w:r w:rsidRPr="00DC4082">
        <w:rPr>
          <w:rFonts w:ascii="Palatino Linotype" w:hAnsi="Palatino Linotype"/>
          <w:sz w:val="24"/>
          <w:szCs w:val="24"/>
        </w:rPr>
        <w:lastRenderedPageBreak/>
        <w:t>finanse, marketing, badania, personel i tym podobne stały się przedmiotem nowych i sprofesjonalizowanych powołań.</w:t>
      </w:r>
    </w:p>
    <w:p w:rsidR="00DC4082" w:rsidRPr="00DC4082" w:rsidRDefault="00DC4082" w:rsidP="00DC4082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C4082">
        <w:rPr>
          <w:rFonts w:ascii="Palatino Linotype" w:hAnsi="Palatino Linotype"/>
          <w:sz w:val="24"/>
          <w:szCs w:val="24"/>
        </w:rPr>
        <w:t xml:space="preserve">Ale to, co było tak wyraźną i wszechobecną cechą życia gospodarczego, zaczyna teraz pojawiać się w niegdyś prostych strukturach życia edukacyjnego i intelektualnego. </w:t>
      </w:r>
      <w:r>
        <w:rPr>
          <w:rFonts w:ascii="Palatino Linotype" w:hAnsi="Palatino Linotype"/>
          <w:sz w:val="24"/>
          <w:szCs w:val="24"/>
        </w:rPr>
        <w:t>Rozrost</w:t>
      </w:r>
      <w:r w:rsidRPr="00DC4082">
        <w:rPr>
          <w:rFonts w:ascii="Palatino Linotype" w:hAnsi="Palatino Linotype"/>
          <w:sz w:val="24"/>
          <w:szCs w:val="24"/>
        </w:rPr>
        <w:t xml:space="preserve"> uniwersytetu z 5000 do 50000 studentów to wyraźnie nie tylko liniowy wzrost wielkości, ale także ogromny przewrót struktur</w:t>
      </w:r>
      <w:r>
        <w:rPr>
          <w:rFonts w:ascii="Palatino Linotype" w:hAnsi="Palatino Linotype"/>
          <w:sz w:val="24"/>
          <w:szCs w:val="24"/>
        </w:rPr>
        <w:t>alny</w:t>
      </w:r>
      <w:r w:rsidRPr="00DC4082">
        <w:rPr>
          <w:rFonts w:ascii="Palatino Linotype" w:hAnsi="Palatino Linotype"/>
          <w:sz w:val="24"/>
          <w:szCs w:val="24"/>
        </w:rPr>
        <w:t xml:space="preserve">. Podczas gdy w przeszłości </w:t>
      </w:r>
      <w:r w:rsidR="00646FBD">
        <w:rPr>
          <w:rFonts w:ascii="Palatino Linotype" w:hAnsi="Palatino Linotype"/>
          <w:sz w:val="24"/>
          <w:szCs w:val="24"/>
        </w:rPr>
        <w:t xml:space="preserve">[…] </w:t>
      </w:r>
      <w:r w:rsidRPr="00DC4082">
        <w:rPr>
          <w:rFonts w:ascii="Palatino Linotype" w:hAnsi="Palatino Linotype"/>
          <w:sz w:val="24"/>
          <w:szCs w:val="24"/>
        </w:rPr>
        <w:t>można było znaleźć inwestycje ekonomiczne, administrację, rekrutację i nauczanie w rękach jednego organu akademickiego, teraz można znaleźć złożoną hierarchię urzędników biznesowych, administratorów, dziekanów, kierowników instytutów, pracowników ds. rekrutacji i nauczycieli istniejących w nowych i trudnych relacjach biurokratycznych ze sobą. W instytucjach naukowych i akademiach badawczych można znaleźć te same procesy różnicowania — i napięcia — w działaniu. Jeśli jest coś, co w tym sensie odróżnia drugą połowę XX wieku od pierwszej połowy, to jest to rozszerzenie specjalizacji funkcji ze sfery ekonomicznej na intelektualną.</w:t>
      </w:r>
    </w:p>
    <w:p w:rsidR="00DC4082" w:rsidRPr="00DC4082" w:rsidRDefault="00DC4082" w:rsidP="00DC4082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C4082">
        <w:rPr>
          <w:rFonts w:ascii="Palatino Linotype" w:hAnsi="Palatino Linotype"/>
          <w:sz w:val="24"/>
          <w:szCs w:val="24"/>
        </w:rPr>
        <w:t xml:space="preserve">Te dwie koncepcje — tempo zmian i zmiana skali — </w:t>
      </w:r>
      <w:r>
        <w:rPr>
          <w:rFonts w:ascii="Palatino Linotype" w:hAnsi="Palatino Linotype"/>
          <w:sz w:val="24"/>
          <w:szCs w:val="24"/>
        </w:rPr>
        <w:t xml:space="preserve">są kluczowe w </w:t>
      </w:r>
      <w:r w:rsidRPr="00DC4082">
        <w:rPr>
          <w:rFonts w:ascii="Palatino Linotype" w:hAnsi="Palatino Linotype"/>
          <w:sz w:val="24"/>
          <w:szCs w:val="24"/>
        </w:rPr>
        <w:t xml:space="preserve">dyskusji na temat centralnych składników strukturalnych społeczeństwa postindustrialnego, </w:t>
      </w:r>
      <w:r>
        <w:rPr>
          <w:rFonts w:ascii="Palatino Linotype" w:hAnsi="Palatino Linotype"/>
          <w:sz w:val="24"/>
          <w:szCs w:val="24"/>
        </w:rPr>
        <w:t xml:space="preserve">a mianowicie </w:t>
      </w:r>
      <w:r w:rsidRPr="00646FBD">
        <w:rPr>
          <w:rFonts w:ascii="Palatino Linotype" w:hAnsi="Palatino Linotype"/>
          <w:spacing w:val="40"/>
          <w:sz w:val="24"/>
          <w:szCs w:val="24"/>
        </w:rPr>
        <w:t>wiedzy i technologii</w:t>
      </w:r>
      <w:r w:rsidRPr="00DC4082">
        <w:rPr>
          <w:rFonts w:ascii="Palatino Linotype" w:hAnsi="Palatino Linotype"/>
          <w:sz w:val="24"/>
          <w:szCs w:val="24"/>
        </w:rPr>
        <w:t>.</w:t>
      </w:r>
    </w:p>
    <w:p w:rsidR="00DC4082" w:rsidRDefault="00DC4082" w:rsidP="00DC4082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DC4082">
        <w:rPr>
          <w:rFonts w:ascii="Palatino Linotype" w:hAnsi="Palatino Linotype"/>
          <w:sz w:val="24"/>
          <w:szCs w:val="24"/>
        </w:rPr>
        <w:t xml:space="preserve">Co oznacza wiedza? [...]. Na potrzeby tego rozdziału zdefiniuję wiedzę jako zbiór zorganizowanych stwierdzeń faktów lub idei, prezentujących uzasadniony sąd lub wynik eksperymentu, który jest przekazywany innym za pośrednictwem pewnego środka komunikacji w systematycznej formie. W ten sposób odróżniam wiedzę od wiadomości i od rozrywki. Wiedza składa się z nowych </w:t>
      </w:r>
      <w:r w:rsidR="001E24B2">
        <w:rPr>
          <w:rFonts w:ascii="Palatino Linotype" w:hAnsi="Palatino Linotype"/>
          <w:sz w:val="24"/>
          <w:szCs w:val="24"/>
        </w:rPr>
        <w:t xml:space="preserve">twierdzeń na temat rzeczywistości </w:t>
      </w:r>
      <w:r w:rsidRPr="00DC4082">
        <w:rPr>
          <w:rFonts w:ascii="Palatino Linotype" w:hAnsi="Palatino Linotype"/>
          <w:sz w:val="24"/>
          <w:szCs w:val="24"/>
        </w:rPr>
        <w:t xml:space="preserve">(badania i stypendia) lub prezentacji </w:t>
      </w:r>
      <w:r w:rsidR="001E24B2">
        <w:rPr>
          <w:rFonts w:ascii="Palatino Linotype" w:hAnsi="Palatino Linotype"/>
          <w:sz w:val="24"/>
          <w:szCs w:val="24"/>
        </w:rPr>
        <w:t xml:space="preserve">twierdzeń uznanych przez wspólnotę uczonych </w:t>
      </w:r>
      <w:r w:rsidRPr="00DC4082">
        <w:rPr>
          <w:rFonts w:ascii="Palatino Linotype" w:hAnsi="Palatino Linotype"/>
          <w:sz w:val="24"/>
          <w:szCs w:val="24"/>
        </w:rPr>
        <w:t>(podręczniki i nauczanie).</w:t>
      </w:r>
      <w:r w:rsidR="00FE1C73">
        <w:rPr>
          <w:rFonts w:ascii="Palatino Linotype" w:hAnsi="Palatino Linotype"/>
          <w:sz w:val="24"/>
          <w:szCs w:val="24"/>
        </w:rPr>
        <w:t xml:space="preserve"> […]</w:t>
      </w:r>
    </w:p>
    <w:p w:rsidR="00FE1C73" w:rsidRPr="00FE1C73" w:rsidRDefault="00FE1C73" w:rsidP="00FE1C73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FE1C73">
        <w:rPr>
          <w:rFonts w:ascii="Palatino Linotype" w:hAnsi="Palatino Linotype"/>
          <w:sz w:val="24"/>
          <w:szCs w:val="24"/>
        </w:rPr>
        <w:t>Robert Lane, który wysunął ideę „społeczeństwa wiedzy”, stara się ustanowić epistemologiczne podstawy dla swojej koncepcji. [...]</w:t>
      </w:r>
      <w:r w:rsidR="00CE5BF4">
        <w:rPr>
          <w:rFonts w:ascii="Palatino Linotype" w:hAnsi="Palatino Linotype"/>
          <w:sz w:val="24"/>
          <w:szCs w:val="24"/>
        </w:rPr>
        <w:t xml:space="preserve"> [i </w:t>
      </w:r>
      <w:r w:rsidRPr="00FE1C73">
        <w:rPr>
          <w:rFonts w:ascii="Palatino Linotype" w:hAnsi="Palatino Linotype"/>
          <w:sz w:val="24"/>
          <w:szCs w:val="24"/>
        </w:rPr>
        <w:t>pisze</w:t>
      </w:r>
      <w:r w:rsidR="00CE5BF4">
        <w:rPr>
          <w:rFonts w:ascii="Palatino Linotype" w:hAnsi="Palatino Linotype"/>
          <w:sz w:val="24"/>
          <w:szCs w:val="24"/>
        </w:rPr>
        <w:t>]</w:t>
      </w:r>
      <w:r w:rsidRPr="00FE1C73">
        <w:rPr>
          <w:rFonts w:ascii="Palatino Linotype" w:hAnsi="Palatino Linotype"/>
          <w:sz w:val="24"/>
          <w:szCs w:val="24"/>
        </w:rPr>
        <w:t>:</w:t>
      </w:r>
    </w:p>
    <w:p w:rsidR="00FE1C73" w:rsidRPr="00FE1C73" w:rsidRDefault="00FE1C73" w:rsidP="00FE1C73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FE1C73" w:rsidRPr="00FE1C73" w:rsidRDefault="00FE1C73" w:rsidP="00FE1C73">
      <w:pPr>
        <w:ind w:left="708"/>
        <w:jc w:val="both"/>
        <w:rPr>
          <w:rFonts w:ascii="Palatino Linotype" w:hAnsi="Palatino Linotype"/>
        </w:rPr>
      </w:pPr>
      <w:r w:rsidRPr="00FE1C73">
        <w:rPr>
          <w:rFonts w:ascii="Palatino Linotype" w:hAnsi="Palatino Linotype"/>
        </w:rPr>
        <w:t>Jako pierwsze przybliżenie definicji</w:t>
      </w:r>
      <w:r>
        <w:rPr>
          <w:rFonts w:ascii="Palatino Linotype" w:hAnsi="Palatino Linotype"/>
        </w:rPr>
        <w:t xml:space="preserve"> </w:t>
      </w:r>
      <w:r w:rsidR="008F5BC4">
        <w:rPr>
          <w:rFonts w:ascii="Palatino Linotype" w:hAnsi="Palatino Linotype"/>
        </w:rPr>
        <w:t xml:space="preserve">[społeczeństwa wiedzy – AK] </w:t>
      </w:r>
      <w:r>
        <w:rPr>
          <w:rFonts w:ascii="Palatino Linotype" w:hAnsi="Palatino Linotype"/>
        </w:rPr>
        <w:t>dajmy to:</w:t>
      </w:r>
      <w:r w:rsidRPr="00FE1C73">
        <w:rPr>
          <w:rFonts w:ascii="Palatino Linotype" w:hAnsi="Palatino Linotype"/>
        </w:rPr>
        <w:t xml:space="preserve"> społeczeństwo wiedzy to takie, w którym, bardziej niż w innych społeczeństwach, jego członkowie: (a) badają podstawy swoich przekonań na temat człowieka, natury i społeczeństwa; (b) kierują się (być może nieświadomie) obiektywnymi standardami prawdy i na wyższych poziomach edukacji przestrzegają naukowych reguł dowodowych i wnioskowania w </w:t>
      </w:r>
      <w:r>
        <w:rPr>
          <w:rFonts w:ascii="Palatino Linotype" w:hAnsi="Palatino Linotype"/>
        </w:rPr>
        <w:t>badaniach</w:t>
      </w:r>
      <w:r w:rsidRPr="00FE1C73">
        <w:rPr>
          <w:rFonts w:ascii="Palatino Linotype" w:hAnsi="Palatino Linotype"/>
        </w:rPr>
        <w:t>;</w:t>
      </w:r>
      <w:r w:rsidRPr="00FE1C73">
        <w:rPr>
          <w:rFonts w:ascii="Palatino Linotype" w:hAnsi="Palatino Linotype"/>
        </w:rPr>
        <w:t xml:space="preserve"> </w:t>
      </w:r>
      <w:r w:rsidRPr="00FE1C73">
        <w:rPr>
          <w:rFonts w:ascii="Palatino Linotype" w:hAnsi="Palatino Linotype"/>
        </w:rPr>
        <w:t xml:space="preserve">(c) poświęcają znaczne zasoby na </w:t>
      </w:r>
      <w:r>
        <w:rPr>
          <w:rFonts w:ascii="Palatino Linotype" w:hAnsi="Palatino Linotype"/>
        </w:rPr>
        <w:t>te badania</w:t>
      </w:r>
      <w:r w:rsidRPr="00FE1C73">
        <w:rPr>
          <w:rFonts w:ascii="Palatino Linotype" w:hAnsi="Palatino Linotype"/>
        </w:rPr>
        <w:t xml:space="preserve"> i w ten sposób mają duży zasób wiedzy; (d) </w:t>
      </w:r>
      <w:r>
        <w:rPr>
          <w:rFonts w:ascii="Palatino Linotype" w:hAnsi="Palatino Linotype"/>
        </w:rPr>
        <w:t xml:space="preserve">ciągle podejmują wysiłek </w:t>
      </w:r>
      <w:r w:rsidRPr="00FE1C73">
        <w:rPr>
          <w:rFonts w:ascii="Palatino Linotype" w:hAnsi="Palatino Linotype"/>
        </w:rPr>
        <w:t>gromadz</w:t>
      </w:r>
      <w:r>
        <w:rPr>
          <w:rFonts w:ascii="Palatino Linotype" w:hAnsi="Palatino Linotype"/>
        </w:rPr>
        <w:t>enia</w:t>
      </w:r>
      <w:r w:rsidRPr="00FE1C73">
        <w:rPr>
          <w:rFonts w:ascii="Palatino Linotype" w:hAnsi="Palatino Linotype"/>
        </w:rPr>
        <w:t>, organiz</w:t>
      </w:r>
      <w:r>
        <w:rPr>
          <w:rFonts w:ascii="Palatino Linotype" w:hAnsi="Palatino Linotype"/>
        </w:rPr>
        <w:t>owania</w:t>
      </w:r>
      <w:r w:rsidRPr="00FE1C73">
        <w:rPr>
          <w:rFonts w:ascii="Palatino Linotype" w:hAnsi="Palatino Linotype"/>
        </w:rPr>
        <w:t xml:space="preserve"> i interpret</w:t>
      </w:r>
      <w:r>
        <w:rPr>
          <w:rFonts w:ascii="Palatino Linotype" w:hAnsi="Palatino Linotype"/>
        </w:rPr>
        <w:t>acji</w:t>
      </w:r>
      <w:r w:rsidRPr="00FE1C73">
        <w:rPr>
          <w:rFonts w:ascii="Palatino Linotype" w:hAnsi="Palatino Linotype"/>
        </w:rPr>
        <w:t xml:space="preserve"> swoj</w:t>
      </w:r>
      <w:r>
        <w:rPr>
          <w:rFonts w:ascii="Palatino Linotype" w:hAnsi="Palatino Linotype"/>
        </w:rPr>
        <w:t>ej</w:t>
      </w:r>
      <w:r w:rsidRPr="00FE1C73">
        <w:rPr>
          <w:rFonts w:ascii="Palatino Linotype" w:hAnsi="Palatino Linotype"/>
        </w:rPr>
        <w:t xml:space="preserve"> wiedz</w:t>
      </w:r>
      <w:r>
        <w:rPr>
          <w:rFonts w:ascii="Palatino Linotype" w:hAnsi="Palatino Linotype"/>
        </w:rPr>
        <w:t>y</w:t>
      </w:r>
      <w:r w:rsidRPr="00FE1C73">
        <w:rPr>
          <w:rFonts w:ascii="Palatino Linotype" w:hAnsi="Palatino Linotype"/>
        </w:rPr>
        <w:t xml:space="preserve">, aby </w:t>
      </w:r>
      <w:r>
        <w:rPr>
          <w:rFonts w:ascii="Palatino Linotype" w:hAnsi="Palatino Linotype"/>
        </w:rPr>
        <w:t xml:space="preserve">posłużyć się nią do celów </w:t>
      </w:r>
      <w:r w:rsidRPr="00FE1C73">
        <w:rPr>
          <w:rFonts w:ascii="Palatino Linotype" w:hAnsi="Palatino Linotype"/>
        </w:rPr>
        <w:t xml:space="preserve">bieżących; (e) wykorzystują tę wiedzę, aby oświetlić (i być może zmodyfikować) swoje wartości i cele, a także je promować. Podobnie jak „demokratyczne” społeczeństwo ma fundament w </w:t>
      </w:r>
      <w:r>
        <w:rPr>
          <w:rFonts w:ascii="Palatino Linotype" w:hAnsi="Palatino Linotype"/>
        </w:rPr>
        <w:t xml:space="preserve">relacjach </w:t>
      </w:r>
      <w:r w:rsidRPr="00FE1C73">
        <w:rPr>
          <w:rFonts w:ascii="Palatino Linotype" w:hAnsi="Palatino Linotype"/>
        </w:rPr>
        <w:t xml:space="preserve">rządowych i interpersonalnych, a „społeczeństwo dobrobytu” </w:t>
      </w:r>
      <w:r>
        <w:rPr>
          <w:rFonts w:ascii="Palatino Linotype" w:hAnsi="Palatino Linotype"/>
        </w:rPr>
        <w:t xml:space="preserve">ma swoją podstawę </w:t>
      </w:r>
      <w:r w:rsidRPr="00FE1C73">
        <w:rPr>
          <w:rFonts w:ascii="Palatino Linotype" w:hAnsi="Palatino Linotype"/>
        </w:rPr>
        <w:t xml:space="preserve">w ekonomii, tak społeczeństwo wiedzy ma swoje korzenie w epistemologii i logice </w:t>
      </w:r>
      <w:r>
        <w:rPr>
          <w:rFonts w:ascii="Palatino Linotype" w:hAnsi="Palatino Linotype"/>
        </w:rPr>
        <w:t>badań naukowych</w:t>
      </w:r>
      <w:r w:rsidRPr="00FE1C73">
        <w:rPr>
          <w:rFonts w:ascii="Palatino Linotype" w:hAnsi="Palatino Linotype"/>
        </w:rPr>
        <w:t>.</w:t>
      </w:r>
    </w:p>
    <w:p w:rsidR="00FE1C73" w:rsidRPr="00FE1C73" w:rsidRDefault="00FE1C73" w:rsidP="00FE1C73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FE1C73" w:rsidRDefault="00FE1C73" w:rsidP="00FE1C73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FE1C73">
        <w:rPr>
          <w:rFonts w:ascii="Palatino Linotype" w:hAnsi="Palatino Linotype"/>
          <w:sz w:val="24"/>
          <w:szCs w:val="24"/>
        </w:rPr>
        <w:t xml:space="preserve">Definicje tego rodzaju nie są ani dobre, ani złe; </w:t>
      </w:r>
      <w:r>
        <w:rPr>
          <w:rFonts w:ascii="Palatino Linotype" w:hAnsi="Palatino Linotype"/>
          <w:sz w:val="24"/>
          <w:szCs w:val="24"/>
        </w:rPr>
        <w:t xml:space="preserve">definiują raczej </w:t>
      </w:r>
      <w:r w:rsidRPr="00FE1C73">
        <w:rPr>
          <w:rFonts w:ascii="Palatino Linotype" w:hAnsi="Palatino Linotype"/>
          <w:sz w:val="24"/>
          <w:szCs w:val="24"/>
        </w:rPr>
        <w:t>granic</w:t>
      </w:r>
      <w:r>
        <w:rPr>
          <w:rFonts w:ascii="Palatino Linotype" w:hAnsi="Palatino Linotype"/>
          <w:sz w:val="24"/>
          <w:szCs w:val="24"/>
        </w:rPr>
        <w:t>e</w:t>
      </w:r>
      <w:r w:rsidRPr="00FE1C73">
        <w:rPr>
          <w:rFonts w:ascii="Palatino Linotype" w:hAnsi="Palatino Linotype"/>
          <w:sz w:val="24"/>
          <w:szCs w:val="24"/>
        </w:rPr>
        <w:t xml:space="preserve"> użycia</w:t>
      </w:r>
      <w:r>
        <w:rPr>
          <w:rFonts w:ascii="Palatino Linotype" w:hAnsi="Palatino Linotype"/>
          <w:sz w:val="24"/>
          <w:szCs w:val="24"/>
        </w:rPr>
        <w:t xml:space="preserve"> danego słowa</w:t>
      </w:r>
      <w:r w:rsidRPr="00FE1C73">
        <w:rPr>
          <w:rFonts w:ascii="Palatino Linotype" w:hAnsi="Palatino Linotype"/>
          <w:sz w:val="24"/>
          <w:szCs w:val="24"/>
        </w:rPr>
        <w:t xml:space="preserve">. Wysiłek mający na celu poradzenie sobie z kompleksową zmianą </w:t>
      </w:r>
      <w:r w:rsidRPr="00FE1C73">
        <w:rPr>
          <w:rFonts w:ascii="Palatino Linotype" w:hAnsi="Palatino Linotype"/>
          <w:sz w:val="24"/>
          <w:szCs w:val="24"/>
        </w:rPr>
        <w:lastRenderedPageBreak/>
        <w:t xml:space="preserve">społeczną musiałby wziąć te definicje pod uwagę. Jednak na potrzeby polityki społecznej — potrzeby określenia alokacji zasobów społecznych na określony cel użyteczności społecznej — zaproponowałbym </w:t>
      </w:r>
      <w:r>
        <w:rPr>
          <w:rFonts w:ascii="Palatino Linotype" w:hAnsi="Palatino Linotype"/>
          <w:sz w:val="24"/>
          <w:szCs w:val="24"/>
        </w:rPr>
        <w:t>następującą</w:t>
      </w:r>
      <w:r w:rsidRPr="00FE1C73">
        <w:rPr>
          <w:rFonts w:ascii="Palatino Linotype" w:hAnsi="Palatino Linotype"/>
          <w:sz w:val="24"/>
          <w:szCs w:val="24"/>
        </w:rPr>
        <w:t xml:space="preserve"> definicję: </w:t>
      </w:r>
      <w:r>
        <w:rPr>
          <w:rFonts w:ascii="Palatino Linotype" w:hAnsi="Palatino Linotype"/>
          <w:sz w:val="24"/>
          <w:szCs w:val="24"/>
        </w:rPr>
        <w:t>w</w:t>
      </w:r>
      <w:r w:rsidRPr="00FE1C73">
        <w:rPr>
          <w:rFonts w:ascii="Palatino Linotype" w:hAnsi="Palatino Linotype"/>
          <w:sz w:val="24"/>
          <w:szCs w:val="24"/>
        </w:rPr>
        <w:t xml:space="preserve">iedza to to, co jest </w:t>
      </w:r>
      <w:r w:rsidRPr="00FE1C73">
        <w:rPr>
          <w:rFonts w:ascii="Palatino Linotype" w:hAnsi="Palatino Linotype"/>
          <w:spacing w:val="40"/>
          <w:sz w:val="24"/>
          <w:szCs w:val="24"/>
        </w:rPr>
        <w:t>obiektywnie znane, własność intelektualna, przypisana do nazwy lub grupy nazw i poświadczona prawem autorskim lub inną formą uznania społecznego (np. publikacją</w:t>
      </w:r>
      <w:r w:rsidRPr="00FE1C73">
        <w:rPr>
          <w:rFonts w:ascii="Palatino Linotype" w:hAnsi="Palatino Linotype"/>
          <w:sz w:val="24"/>
          <w:szCs w:val="24"/>
        </w:rPr>
        <w:t xml:space="preserve">). Wiedza ta jest opłacana — </w:t>
      </w:r>
      <w:r>
        <w:rPr>
          <w:rFonts w:ascii="Palatino Linotype" w:hAnsi="Palatino Linotype"/>
          <w:sz w:val="24"/>
          <w:szCs w:val="24"/>
        </w:rPr>
        <w:t>to</w:t>
      </w:r>
      <w:r w:rsidRPr="00FE1C73">
        <w:rPr>
          <w:rFonts w:ascii="Palatino Linotype" w:hAnsi="Palatino Linotype"/>
          <w:sz w:val="24"/>
          <w:szCs w:val="24"/>
        </w:rPr>
        <w:t xml:space="preserve"> czas spędzony na pisaniu i </w:t>
      </w:r>
      <w:r>
        <w:rPr>
          <w:rFonts w:ascii="Palatino Linotype" w:hAnsi="Palatino Linotype"/>
          <w:sz w:val="24"/>
          <w:szCs w:val="24"/>
        </w:rPr>
        <w:t xml:space="preserve">na </w:t>
      </w:r>
      <w:r w:rsidRPr="00FE1C73">
        <w:rPr>
          <w:rFonts w:ascii="Palatino Linotype" w:hAnsi="Palatino Linotype"/>
          <w:sz w:val="24"/>
          <w:szCs w:val="24"/>
        </w:rPr>
        <w:t xml:space="preserve">badaniach; </w:t>
      </w:r>
      <w:r>
        <w:rPr>
          <w:rFonts w:ascii="Palatino Linotype" w:hAnsi="Palatino Linotype"/>
          <w:sz w:val="24"/>
          <w:szCs w:val="24"/>
        </w:rPr>
        <w:t xml:space="preserve">obejmuje </w:t>
      </w:r>
      <w:r w:rsidRPr="00FE1C73">
        <w:rPr>
          <w:rFonts w:ascii="Palatino Linotype" w:hAnsi="Palatino Linotype"/>
          <w:sz w:val="24"/>
          <w:szCs w:val="24"/>
        </w:rPr>
        <w:t>wynagrodze</w:t>
      </w:r>
      <w:r>
        <w:rPr>
          <w:rFonts w:ascii="Palatino Linotype" w:hAnsi="Palatino Linotype"/>
          <w:sz w:val="24"/>
          <w:szCs w:val="24"/>
        </w:rPr>
        <w:t>nie</w:t>
      </w:r>
      <w:r w:rsidRPr="00FE1C73">
        <w:rPr>
          <w:rFonts w:ascii="Palatino Linotype" w:hAnsi="Palatino Linotype"/>
          <w:sz w:val="24"/>
          <w:szCs w:val="24"/>
        </w:rPr>
        <w:t xml:space="preserve"> pieniężn</w:t>
      </w:r>
      <w:r>
        <w:rPr>
          <w:rFonts w:ascii="Palatino Linotype" w:hAnsi="Palatino Linotype"/>
          <w:sz w:val="24"/>
          <w:szCs w:val="24"/>
        </w:rPr>
        <w:t>e</w:t>
      </w:r>
      <w:r w:rsidRPr="00FE1C73">
        <w:rPr>
          <w:rFonts w:ascii="Palatino Linotype" w:hAnsi="Palatino Linotype"/>
          <w:sz w:val="24"/>
          <w:szCs w:val="24"/>
        </w:rPr>
        <w:t xml:space="preserve"> za pośrednictwem środków komunikacji i edukacji. Podlega osądowi rynku, administracyjnym lub politycznym decyzjom przełożonych lub rówieśników co do wartości </w:t>
      </w:r>
      <w:r>
        <w:rPr>
          <w:rFonts w:ascii="Palatino Linotype" w:hAnsi="Palatino Linotype"/>
          <w:sz w:val="24"/>
          <w:szCs w:val="24"/>
        </w:rPr>
        <w:t xml:space="preserve">danego </w:t>
      </w:r>
      <w:r w:rsidRPr="00FE1C73">
        <w:rPr>
          <w:rFonts w:ascii="Palatino Linotype" w:hAnsi="Palatino Linotype"/>
          <w:sz w:val="24"/>
          <w:szCs w:val="24"/>
        </w:rPr>
        <w:t xml:space="preserve">wyniku i co do roszczenia do zasobów społecznych, jeśli takie roszczenia są zgłaszane. W tym sensie wiedza jest częścią społecznych nakładów inwestycyjnych społeczeństwa; jest spójnym stwierdzeniem, przedstawionym w książce, artykule, a nawet programie komputerowym, zapisanym lub nagranym w celu </w:t>
      </w:r>
      <w:r w:rsidR="00CE5BF4">
        <w:rPr>
          <w:rFonts w:ascii="Palatino Linotype" w:hAnsi="Palatino Linotype"/>
          <w:sz w:val="24"/>
          <w:szCs w:val="24"/>
        </w:rPr>
        <w:t xml:space="preserve">zakomunikowania go </w:t>
      </w:r>
      <w:r w:rsidRPr="00FE1C73">
        <w:rPr>
          <w:rFonts w:ascii="Palatino Linotype" w:hAnsi="Palatino Linotype"/>
          <w:sz w:val="24"/>
          <w:szCs w:val="24"/>
        </w:rPr>
        <w:t xml:space="preserve">i podlega pewnemu szacunkowemu </w:t>
      </w:r>
      <w:r>
        <w:rPr>
          <w:rFonts w:ascii="Palatino Linotype" w:hAnsi="Palatino Linotype"/>
          <w:sz w:val="24"/>
          <w:szCs w:val="24"/>
        </w:rPr>
        <w:t>ob</w:t>
      </w:r>
      <w:r w:rsidRPr="00FE1C73">
        <w:rPr>
          <w:rFonts w:ascii="Palatino Linotype" w:hAnsi="Palatino Linotype"/>
          <w:sz w:val="24"/>
          <w:szCs w:val="24"/>
        </w:rPr>
        <w:t>liczeniu.</w:t>
      </w:r>
      <w:r>
        <w:rPr>
          <w:rFonts w:ascii="Palatino Linotype" w:hAnsi="Palatino Linotype"/>
          <w:sz w:val="24"/>
          <w:szCs w:val="24"/>
        </w:rPr>
        <w:t xml:space="preserve"> […]</w:t>
      </w:r>
    </w:p>
    <w:p w:rsidR="00804E8A" w:rsidRPr="00804E8A" w:rsidRDefault="00804E8A" w:rsidP="00804E8A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[…] </w:t>
      </w:r>
      <w:r w:rsidRPr="00646FBD">
        <w:rPr>
          <w:rFonts w:ascii="Palatino Linotype" w:hAnsi="Palatino Linotype"/>
          <w:spacing w:val="40"/>
          <w:sz w:val="24"/>
          <w:szCs w:val="24"/>
        </w:rPr>
        <w:t>technologia</w:t>
      </w:r>
      <w:r w:rsidRPr="00804E8A">
        <w:rPr>
          <w:rFonts w:ascii="Palatino Linotype" w:hAnsi="Palatino Linotype"/>
          <w:sz w:val="24"/>
          <w:szCs w:val="24"/>
        </w:rPr>
        <w:t xml:space="preserve"> </w:t>
      </w:r>
      <w:r w:rsidR="00F65BAE">
        <w:rPr>
          <w:rFonts w:ascii="Palatino Linotype" w:hAnsi="Palatino Linotype"/>
          <w:sz w:val="24"/>
          <w:szCs w:val="24"/>
        </w:rPr>
        <w:t xml:space="preserve">[z kolei] </w:t>
      </w:r>
      <w:r w:rsidRPr="00804E8A">
        <w:rPr>
          <w:rFonts w:ascii="Palatino Linotype" w:hAnsi="Palatino Linotype"/>
          <w:sz w:val="24"/>
          <w:szCs w:val="24"/>
        </w:rPr>
        <w:t xml:space="preserve">była jedną z głównych sił </w:t>
      </w:r>
      <w:r>
        <w:rPr>
          <w:rFonts w:ascii="Palatino Linotype" w:hAnsi="Palatino Linotype"/>
          <w:sz w:val="24"/>
          <w:szCs w:val="24"/>
        </w:rPr>
        <w:t xml:space="preserve">rozbijającą </w:t>
      </w:r>
      <w:r w:rsidR="00F65BAE">
        <w:rPr>
          <w:rFonts w:ascii="Palatino Linotype" w:hAnsi="Palatino Linotype"/>
          <w:sz w:val="24"/>
          <w:szCs w:val="24"/>
        </w:rPr>
        <w:t>społeczeństwo</w:t>
      </w:r>
      <w:r w:rsidR="00646FBD">
        <w:rPr>
          <w:rFonts w:ascii="Palatino Linotype" w:hAnsi="Palatino Linotype"/>
          <w:sz w:val="24"/>
          <w:szCs w:val="24"/>
        </w:rPr>
        <w:t xml:space="preserve">; </w:t>
      </w:r>
      <w:r w:rsidRPr="00804E8A">
        <w:rPr>
          <w:rFonts w:ascii="Palatino Linotype" w:hAnsi="Palatino Linotype"/>
          <w:sz w:val="24"/>
          <w:szCs w:val="24"/>
        </w:rPr>
        <w:t>wprowadzając now</w:t>
      </w:r>
      <w:r w:rsidR="00F65BAE">
        <w:rPr>
          <w:rFonts w:ascii="Palatino Linotype" w:hAnsi="Palatino Linotype"/>
          <w:sz w:val="24"/>
          <w:szCs w:val="24"/>
        </w:rPr>
        <w:t>e</w:t>
      </w:r>
      <w:r w:rsidRPr="00804E8A">
        <w:rPr>
          <w:rFonts w:ascii="Palatino Linotype" w:hAnsi="Palatino Linotype"/>
          <w:sz w:val="24"/>
          <w:szCs w:val="24"/>
        </w:rPr>
        <w:t xml:space="preserve"> miar</w:t>
      </w:r>
      <w:r w:rsidR="00F65BAE">
        <w:rPr>
          <w:rFonts w:ascii="Palatino Linotype" w:hAnsi="Palatino Linotype"/>
          <w:sz w:val="24"/>
          <w:szCs w:val="24"/>
        </w:rPr>
        <w:t>y</w:t>
      </w:r>
      <w:r w:rsidRPr="00804E8A">
        <w:rPr>
          <w:rFonts w:ascii="Palatino Linotype" w:hAnsi="Palatino Linotype"/>
          <w:sz w:val="24"/>
          <w:szCs w:val="24"/>
        </w:rPr>
        <w:t xml:space="preserve"> i rozszerzając naszą kontrolę nad naturą, technologia przekształciła relacje społeczne i nasze sposoby patrzenia na świat. </w:t>
      </w:r>
      <w:r>
        <w:rPr>
          <w:rFonts w:ascii="Palatino Linotype" w:hAnsi="Palatino Linotype"/>
          <w:sz w:val="24"/>
          <w:szCs w:val="24"/>
        </w:rPr>
        <w:t>M</w:t>
      </w:r>
      <w:r w:rsidRPr="00804E8A">
        <w:rPr>
          <w:rFonts w:ascii="Palatino Linotype" w:hAnsi="Palatino Linotype"/>
          <w:sz w:val="24"/>
          <w:szCs w:val="24"/>
        </w:rPr>
        <w:t xml:space="preserve">ożemy </w:t>
      </w:r>
      <w:bookmarkStart w:id="0" w:name="_GoBack"/>
      <w:bookmarkEnd w:id="0"/>
      <w:r w:rsidRPr="00804E8A">
        <w:rPr>
          <w:rFonts w:ascii="Palatino Linotype" w:hAnsi="Palatino Linotype"/>
          <w:sz w:val="24"/>
          <w:szCs w:val="24"/>
        </w:rPr>
        <w:t>wymienić pięć sposobów, w jaki</w:t>
      </w:r>
      <w:r w:rsidR="00646FBD">
        <w:rPr>
          <w:rFonts w:ascii="Palatino Linotype" w:hAnsi="Palatino Linotype"/>
          <w:sz w:val="24"/>
          <w:szCs w:val="24"/>
        </w:rPr>
        <w:t>e</w:t>
      </w:r>
      <w:r w:rsidRPr="00804E8A">
        <w:rPr>
          <w:rFonts w:ascii="Palatino Linotype" w:hAnsi="Palatino Linotype"/>
          <w:sz w:val="24"/>
          <w:szCs w:val="24"/>
        </w:rPr>
        <w:t xml:space="preserve"> technologia dokonała tych </w:t>
      </w:r>
      <w:r w:rsidR="00646FBD">
        <w:rPr>
          <w:rFonts w:ascii="Palatino Linotype" w:hAnsi="Palatino Linotype"/>
          <w:sz w:val="24"/>
          <w:szCs w:val="24"/>
        </w:rPr>
        <w:t>zmian</w:t>
      </w:r>
      <w:r w:rsidRPr="00804E8A">
        <w:rPr>
          <w:rFonts w:ascii="Palatino Linotype" w:hAnsi="Palatino Linotype"/>
          <w:sz w:val="24"/>
          <w:szCs w:val="24"/>
        </w:rPr>
        <w:t>:</w:t>
      </w:r>
    </w:p>
    <w:p w:rsidR="00804E8A" w:rsidRPr="00804E8A" w:rsidRDefault="00804E8A" w:rsidP="00804E8A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804E8A">
        <w:rPr>
          <w:rFonts w:ascii="Palatino Linotype" w:hAnsi="Palatino Linotype"/>
          <w:sz w:val="24"/>
          <w:szCs w:val="24"/>
        </w:rPr>
        <w:t xml:space="preserve">1. Produkując więcej dóbr przy niższych kosztach, technologia była głównym motorem podnoszenia standardów życia na świecie. Osiągnięciem technologii, jak lubił mawiać nieżyjący już Joseph </w:t>
      </w:r>
      <w:proofErr w:type="spellStart"/>
      <w:r w:rsidRPr="00804E8A">
        <w:rPr>
          <w:rFonts w:ascii="Palatino Linotype" w:hAnsi="Palatino Linotype"/>
          <w:sz w:val="24"/>
          <w:szCs w:val="24"/>
        </w:rPr>
        <w:t>Schumpeter</w:t>
      </w:r>
      <w:proofErr w:type="spellEnd"/>
      <w:r w:rsidRPr="00804E8A">
        <w:rPr>
          <w:rFonts w:ascii="Palatino Linotype" w:hAnsi="Palatino Linotype"/>
          <w:sz w:val="24"/>
          <w:szCs w:val="24"/>
        </w:rPr>
        <w:t xml:space="preserve">, było to, że ​​cena jedwabnych pończoch stała się dostępna dla każdej ekspedientki, jak </w:t>
      </w:r>
      <w:r w:rsidR="00646FBD">
        <w:rPr>
          <w:rFonts w:ascii="Palatino Linotype" w:hAnsi="Palatino Linotype"/>
          <w:sz w:val="24"/>
          <w:szCs w:val="24"/>
        </w:rPr>
        <w:t xml:space="preserve">dawniej </w:t>
      </w:r>
      <w:r w:rsidRPr="00804E8A">
        <w:rPr>
          <w:rFonts w:ascii="Palatino Linotype" w:hAnsi="Palatino Linotype"/>
          <w:sz w:val="24"/>
          <w:szCs w:val="24"/>
        </w:rPr>
        <w:t xml:space="preserve">dla królowej. Ale technologia nie była tylko środkiem podnoszenia poziomu życia, była głównym mechanizmem zmniejszania nierówności w społeczeństwie zachodnim. We Francji, pisze Jean </w:t>
      </w:r>
      <w:proofErr w:type="spellStart"/>
      <w:r w:rsidRPr="00804E8A">
        <w:rPr>
          <w:rFonts w:ascii="Palatino Linotype" w:hAnsi="Palatino Linotype"/>
          <w:sz w:val="24"/>
          <w:szCs w:val="24"/>
        </w:rPr>
        <w:t>Fourastié</w:t>
      </w:r>
      <w:proofErr w:type="spellEnd"/>
      <w:r w:rsidRPr="00804E8A">
        <w:rPr>
          <w:rFonts w:ascii="Palatino Linotype" w:hAnsi="Palatino Linotype"/>
          <w:sz w:val="24"/>
          <w:szCs w:val="24"/>
        </w:rPr>
        <w:t xml:space="preserve">, „Naczelny Sędzia Sądu Obrachunkowego ... zarobił w 1948 r. nie więcej niż </w:t>
      </w:r>
      <w:r w:rsidR="00646FBD">
        <w:rPr>
          <w:rFonts w:ascii="Palatino Linotype" w:hAnsi="Palatino Linotype"/>
          <w:sz w:val="24"/>
          <w:szCs w:val="24"/>
        </w:rPr>
        <w:t xml:space="preserve">4,5 </w:t>
      </w:r>
      <w:r w:rsidRPr="00804E8A">
        <w:rPr>
          <w:rFonts w:ascii="Palatino Linotype" w:hAnsi="Palatino Linotype"/>
          <w:sz w:val="24"/>
          <w:szCs w:val="24"/>
        </w:rPr>
        <w:t xml:space="preserve">razy więcej niż chłopiec biurowy za godzinę pracy, chociaż różnica między tymi dwoma stanowiskami wynosiła około 50 do 1 w 1800 r.” </w:t>
      </w:r>
      <w:r w:rsidR="00646FBD">
        <w:rPr>
          <w:rFonts w:ascii="Palatino Linotype" w:hAnsi="Palatino Linotype"/>
          <w:sz w:val="24"/>
          <w:szCs w:val="24"/>
        </w:rPr>
        <w:t>P</w:t>
      </w:r>
      <w:r w:rsidRPr="00804E8A">
        <w:rPr>
          <w:rFonts w:ascii="Palatino Linotype" w:hAnsi="Palatino Linotype"/>
          <w:sz w:val="24"/>
          <w:szCs w:val="24"/>
        </w:rPr>
        <w:t xml:space="preserve">owodem tego, jak wskazuje </w:t>
      </w:r>
      <w:proofErr w:type="spellStart"/>
      <w:r w:rsidRPr="00804E8A">
        <w:rPr>
          <w:rFonts w:ascii="Palatino Linotype" w:hAnsi="Palatino Linotype"/>
          <w:sz w:val="24"/>
          <w:szCs w:val="24"/>
        </w:rPr>
        <w:t>Fourastié</w:t>
      </w:r>
      <w:proofErr w:type="spellEnd"/>
      <w:r w:rsidRPr="00804E8A">
        <w:rPr>
          <w:rFonts w:ascii="Palatino Linotype" w:hAnsi="Palatino Linotype"/>
          <w:sz w:val="24"/>
          <w:szCs w:val="24"/>
        </w:rPr>
        <w:t>, jest taniość towarów i wzrost realnych płac klasy robotniczej Zachodu.</w:t>
      </w:r>
    </w:p>
    <w:p w:rsidR="00804E8A" w:rsidRPr="00804E8A" w:rsidRDefault="00804E8A" w:rsidP="00804E8A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804E8A">
        <w:rPr>
          <w:rFonts w:ascii="Palatino Linotype" w:hAnsi="Palatino Linotype"/>
          <w:sz w:val="24"/>
          <w:szCs w:val="24"/>
        </w:rPr>
        <w:t xml:space="preserve">2. Technologia stworzyła nową klasę, dotychczas nieznaną w społeczeństwie, inżyniera i technika, </w:t>
      </w:r>
      <w:r w:rsidR="00646FBD">
        <w:rPr>
          <w:rFonts w:ascii="Palatino Linotype" w:hAnsi="Palatino Linotype"/>
          <w:sz w:val="24"/>
          <w:szCs w:val="24"/>
        </w:rPr>
        <w:t>ludzi</w:t>
      </w:r>
      <w:r w:rsidRPr="00804E8A">
        <w:rPr>
          <w:rFonts w:ascii="Palatino Linotype" w:hAnsi="Palatino Linotype"/>
          <w:sz w:val="24"/>
          <w:szCs w:val="24"/>
        </w:rPr>
        <w:t>, którzy są oderwani od miejsca pracy, ale którzy stanowią „personel planujący” dla operacji procesu pracy.</w:t>
      </w:r>
    </w:p>
    <w:p w:rsidR="00804E8A" w:rsidRPr="00804E8A" w:rsidRDefault="00804E8A" w:rsidP="00804E8A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804E8A">
        <w:rPr>
          <w:rFonts w:ascii="Palatino Linotype" w:hAnsi="Palatino Linotype"/>
          <w:sz w:val="24"/>
          <w:szCs w:val="24"/>
        </w:rPr>
        <w:t xml:space="preserve">3. Technologia stworzyła nową definicję racjonalności, nowy sposób myślenia, który podkreśla </w:t>
      </w:r>
      <w:r w:rsidRPr="00646FBD">
        <w:rPr>
          <w:rFonts w:ascii="Palatino Linotype" w:hAnsi="Palatino Linotype"/>
          <w:spacing w:val="40"/>
          <w:sz w:val="24"/>
          <w:szCs w:val="24"/>
        </w:rPr>
        <w:t>relacje funkcjonalne i ilościowe</w:t>
      </w:r>
      <w:r w:rsidRPr="00804E8A">
        <w:rPr>
          <w:rFonts w:ascii="Palatino Linotype" w:hAnsi="Palatino Linotype"/>
          <w:sz w:val="24"/>
          <w:szCs w:val="24"/>
        </w:rPr>
        <w:t>. Jej kryteriami wydajności są efektywność i optymalizacja, czyli wykorzystanie zasobów przy najmniejszych kosztach i najmniejszym wysiłku. Ta nowa definicja racjonalności funkcjonalnej ma swoje przeniesienie do nowych sposobów edukacji, w których ilościowe techniki inżynierii i ekonomii teraz wypierają starsze sposoby spekulacji, tradycji i rozumu.</w:t>
      </w:r>
    </w:p>
    <w:p w:rsidR="00804E8A" w:rsidRPr="0050599F" w:rsidRDefault="00804E8A" w:rsidP="00804E8A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804E8A">
        <w:rPr>
          <w:rFonts w:ascii="Palatino Linotype" w:hAnsi="Palatino Linotype"/>
          <w:sz w:val="24"/>
          <w:szCs w:val="24"/>
        </w:rPr>
        <w:t xml:space="preserve">4. Rewolucje w transporcie i komunikacji, jako konsekwencja technologii, stworzyły nowe współzależności ekonomiczne i nowe interakcje społeczne. Powstały nowe sieci relacji społecznych (przede wszystkim przejście od pokrewieństwa do więzi zawodowych i zawodowych); nowe gęstości, fizyczne i społeczne, stały się </w:t>
      </w:r>
      <w:r w:rsidR="00646FBD">
        <w:rPr>
          <w:rFonts w:ascii="Palatino Linotype" w:hAnsi="Palatino Linotype"/>
          <w:sz w:val="24"/>
          <w:szCs w:val="24"/>
        </w:rPr>
        <w:t xml:space="preserve">teraz </w:t>
      </w:r>
      <w:r w:rsidRPr="00804E8A">
        <w:rPr>
          <w:rFonts w:ascii="Palatino Linotype" w:hAnsi="Palatino Linotype"/>
          <w:sz w:val="24"/>
          <w:szCs w:val="24"/>
        </w:rPr>
        <w:t>matrycą ludzkiego działania.</w:t>
      </w:r>
      <w:r w:rsidR="00646FBD">
        <w:rPr>
          <w:rFonts w:ascii="Palatino Linotype" w:hAnsi="Palatino Linotype"/>
          <w:sz w:val="24"/>
          <w:szCs w:val="24"/>
        </w:rPr>
        <w:t xml:space="preserve"> […] </w:t>
      </w:r>
    </w:p>
    <w:sectPr w:rsidR="00804E8A" w:rsidRPr="005059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B2" w:rsidRDefault="00D925B2" w:rsidP="008E563E">
      <w:r>
        <w:separator/>
      </w:r>
    </w:p>
  </w:endnote>
  <w:endnote w:type="continuationSeparator" w:id="0">
    <w:p w:rsidR="00D925B2" w:rsidRDefault="00D925B2" w:rsidP="008E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43769"/>
      <w:docPartObj>
        <w:docPartGallery w:val="Page Numbers (Bottom of Page)"/>
        <w:docPartUnique/>
      </w:docPartObj>
    </w:sdtPr>
    <w:sdtContent>
      <w:p w:rsidR="00AA15B7" w:rsidRDefault="00AA15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15B7" w:rsidRDefault="00AA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B2" w:rsidRDefault="00D925B2" w:rsidP="008E563E">
      <w:r>
        <w:separator/>
      </w:r>
    </w:p>
  </w:footnote>
  <w:footnote w:type="continuationSeparator" w:id="0">
    <w:p w:rsidR="00D925B2" w:rsidRDefault="00D925B2" w:rsidP="008E563E">
      <w:r>
        <w:continuationSeparator/>
      </w:r>
    </w:p>
  </w:footnote>
  <w:footnote w:id="1">
    <w:p w:rsidR="008E563E" w:rsidRPr="008E563E" w:rsidRDefault="008E563E" w:rsidP="008E563E">
      <w:pPr>
        <w:pStyle w:val="Tekstprzypisudolnego"/>
        <w:jc w:val="both"/>
        <w:rPr>
          <w:rFonts w:ascii="Palatino Linotype" w:hAnsi="Palatino Linotype"/>
        </w:rPr>
      </w:pPr>
      <w:r w:rsidRPr="008E563E">
        <w:rPr>
          <w:rStyle w:val="Odwoanieprzypisudolnego"/>
          <w:rFonts w:ascii="Palatino Linotype" w:hAnsi="Palatino Linotype"/>
        </w:rPr>
        <w:footnoteRef/>
      </w:r>
      <w:r w:rsidRPr="008E563E">
        <w:rPr>
          <w:rFonts w:ascii="Palatino Linotype" w:hAnsi="Palatino Linotype"/>
        </w:rPr>
        <w:t xml:space="preserve"> Tekst ukazał się w 1973, obecnie kraje preindustrialne znaleźć można głównie w Afryce i w </w:t>
      </w:r>
      <w:r w:rsidR="0050599F">
        <w:rPr>
          <w:rFonts w:ascii="Palatino Linotype" w:hAnsi="Palatino Linotype"/>
        </w:rPr>
        <w:t xml:space="preserve">niektórych </w:t>
      </w:r>
      <w:r w:rsidRPr="008E563E">
        <w:rPr>
          <w:rFonts w:ascii="Palatino Linotype" w:hAnsi="Palatino Linotype"/>
        </w:rPr>
        <w:t>rejonach Azji i Ameryki Południowej [przyp.</w:t>
      </w:r>
      <w:r w:rsidR="00646E84">
        <w:rPr>
          <w:rFonts w:ascii="Palatino Linotype" w:hAnsi="Palatino Linotype"/>
        </w:rPr>
        <w:t xml:space="preserve"> </w:t>
      </w:r>
      <w:r w:rsidR="00AA15B7">
        <w:rPr>
          <w:rFonts w:ascii="Palatino Linotype" w:hAnsi="Palatino Linotype"/>
        </w:rPr>
        <w:t>AK</w:t>
      </w:r>
      <w:r w:rsidRPr="008E563E">
        <w:rPr>
          <w:rFonts w:ascii="Palatino Linotype" w:hAnsi="Palatino Linotype"/>
        </w:rPr>
        <w:t>]</w:t>
      </w:r>
    </w:p>
  </w:footnote>
  <w:footnote w:id="2">
    <w:p w:rsidR="00AA15B7" w:rsidRPr="00AA15B7" w:rsidRDefault="00AA15B7" w:rsidP="00AA15B7">
      <w:pPr>
        <w:pStyle w:val="Tekstprzypisudolnego"/>
        <w:jc w:val="both"/>
        <w:rPr>
          <w:rFonts w:ascii="Palatino Linotype" w:hAnsi="Palatino Linotype"/>
        </w:rPr>
      </w:pPr>
      <w:r w:rsidRPr="00AA15B7">
        <w:rPr>
          <w:rStyle w:val="Odwoanieprzypisudolnego"/>
          <w:rFonts w:ascii="Palatino Linotype" w:hAnsi="Palatino Linotype"/>
        </w:rPr>
        <w:footnoteRef/>
      </w:r>
      <w:r w:rsidRPr="00AA15B7">
        <w:rPr>
          <w:rFonts w:ascii="Palatino Linotype" w:hAnsi="Palatino Linotype"/>
        </w:rPr>
        <w:t xml:space="preserve"> Ponownie, należy wziąć pod uwagę </w:t>
      </w:r>
      <w:r>
        <w:rPr>
          <w:rFonts w:ascii="Palatino Linotype" w:hAnsi="Palatino Linotype"/>
        </w:rPr>
        <w:t xml:space="preserve">historyczny </w:t>
      </w:r>
      <w:r w:rsidRPr="00AA15B7">
        <w:rPr>
          <w:rFonts w:ascii="Palatino Linotype" w:hAnsi="Palatino Linotype"/>
        </w:rPr>
        <w:t>kontekst pisania pracy. Obecnie należa</w:t>
      </w:r>
      <w:r>
        <w:rPr>
          <w:rFonts w:ascii="Palatino Linotype" w:hAnsi="Palatino Linotype"/>
        </w:rPr>
        <w:t>ł</w:t>
      </w:r>
      <w:r w:rsidRPr="00AA15B7">
        <w:rPr>
          <w:rFonts w:ascii="Palatino Linotype" w:hAnsi="Palatino Linotype"/>
        </w:rPr>
        <w:t>oby mówić o krajach byłego bloku socjalistycznego oraz Azji Wschodniej i Południowo-Wschodniej [przyp. AK]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3E"/>
    <w:rsid w:val="000A48BA"/>
    <w:rsid w:val="001E24B2"/>
    <w:rsid w:val="00271042"/>
    <w:rsid w:val="00306C05"/>
    <w:rsid w:val="003F5F61"/>
    <w:rsid w:val="00442E4E"/>
    <w:rsid w:val="00467CD7"/>
    <w:rsid w:val="004F4FB6"/>
    <w:rsid w:val="0050599F"/>
    <w:rsid w:val="00534344"/>
    <w:rsid w:val="00625C96"/>
    <w:rsid w:val="00646E84"/>
    <w:rsid w:val="00646FBD"/>
    <w:rsid w:val="00661AAA"/>
    <w:rsid w:val="00792149"/>
    <w:rsid w:val="00804E8A"/>
    <w:rsid w:val="00890E82"/>
    <w:rsid w:val="008E563E"/>
    <w:rsid w:val="008F5BC4"/>
    <w:rsid w:val="00AA15B7"/>
    <w:rsid w:val="00B45EE2"/>
    <w:rsid w:val="00C07B88"/>
    <w:rsid w:val="00C30233"/>
    <w:rsid w:val="00CC39FA"/>
    <w:rsid w:val="00CE5BF4"/>
    <w:rsid w:val="00D925B2"/>
    <w:rsid w:val="00DA3783"/>
    <w:rsid w:val="00DC2517"/>
    <w:rsid w:val="00DC4082"/>
    <w:rsid w:val="00DF5B6C"/>
    <w:rsid w:val="00E3280D"/>
    <w:rsid w:val="00E367EB"/>
    <w:rsid w:val="00E71B71"/>
    <w:rsid w:val="00F279F9"/>
    <w:rsid w:val="00F65BAE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B62E2"/>
  <w15:chartTrackingRefBased/>
  <w15:docId w15:val="{EA0A04A7-3986-47F4-8BF5-D1AF7A3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6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5B7"/>
  </w:style>
  <w:style w:type="paragraph" w:styleId="Stopka">
    <w:name w:val="footer"/>
    <w:basedOn w:val="Normalny"/>
    <w:link w:val="StopkaZnak"/>
    <w:uiPriority w:val="99"/>
    <w:unhideWhenUsed/>
    <w:rsid w:val="00AA1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9B35-2397-4F31-A022-2B375797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2727</Words>
  <Characters>17949</Characters>
  <Application>Microsoft Office Word</Application>
  <DocSecurity>0</DocSecurity>
  <Lines>294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Karalus</dc:creator>
  <cp:keywords/>
  <dc:description/>
  <cp:lastModifiedBy>Andrzej Karalus</cp:lastModifiedBy>
  <cp:revision>8</cp:revision>
  <dcterms:created xsi:type="dcterms:W3CDTF">2024-11-11T10:27:00Z</dcterms:created>
  <dcterms:modified xsi:type="dcterms:W3CDTF">2024-11-11T20:26:00Z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9f46e532-8061-4855-a5d6-bdcafc86bbef</vt:lpwstr>
  </property>
</Properties>
</file>